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661563">
        <w:trPr>
          <w:trHeight w:val="1134"/>
        </w:trPr>
        <w:tc>
          <w:tcPr>
            <w:tcW w:w="9356" w:type="dxa"/>
          </w:tcPr>
          <w:p w:rsidR="008E7F7B" w:rsidRPr="004E624F" w:rsidRDefault="008E7F7B" w:rsidP="008E7F7B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Setzen Sie die folgenden</w:t>
            </w:r>
            <w:r w:rsidR="00EC0E12">
              <w:rPr>
                <w:rFonts w:ascii="Arial" w:hAnsi="Arial"/>
                <w:sz w:val="20"/>
              </w:rPr>
              <w:t xml:space="preserve"> zehn</w:t>
            </w:r>
            <w:r>
              <w:rPr>
                <w:rFonts w:ascii="Arial" w:hAnsi="Arial"/>
                <w:sz w:val="20"/>
              </w:rPr>
              <w:t xml:space="preserve"> Begriffe in den einfachen W</w:t>
            </w:r>
            <w:r w:rsidR="007C62DC">
              <w:rPr>
                <w:rFonts w:ascii="Arial" w:hAnsi="Arial"/>
                <w:sz w:val="20"/>
              </w:rPr>
              <w:t>irtschaftskreislauf richtig ein. Verwenden Sie für die zwei Ströme verschiedene Farben.</w:t>
            </w:r>
            <w:r w:rsidR="007C62DC">
              <w:rPr>
                <w:rFonts w:ascii="Arial" w:hAnsi="Arial"/>
                <w:sz w:val="20"/>
              </w:rPr>
              <w:br/>
            </w:r>
          </w:p>
          <w:tbl>
            <w:tblPr>
              <w:tblStyle w:val="Tabellenraster"/>
              <w:tblW w:w="8930" w:type="dxa"/>
              <w:tblInd w:w="13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410"/>
              <w:gridCol w:w="2268"/>
              <w:gridCol w:w="1556"/>
              <w:gridCol w:w="1562"/>
            </w:tblGrid>
            <w:tr w:rsidR="002468E5" w:rsidTr="003E2969">
              <w:tc>
                <w:tcPr>
                  <w:tcW w:w="1134" w:type="dxa"/>
                </w:tcPr>
                <w:p w:rsidR="002468E5" w:rsidRPr="00FF7B4C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Geldstrom</w:t>
                  </w:r>
                </w:p>
              </w:tc>
              <w:tc>
                <w:tcPr>
                  <w:tcW w:w="2410" w:type="dxa"/>
                </w:tcPr>
                <w:p w:rsidR="002468E5" w:rsidRPr="00FF7B4C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Unternehmen</w:t>
                  </w:r>
                </w:p>
              </w:tc>
              <w:tc>
                <w:tcPr>
                  <w:tcW w:w="2268" w:type="dxa"/>
                </w:tcPr>
                <w:p w:rsidR="002468E5" w:rsidRPr="00FF7B4C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Volkseinkommen</w:t>
                  </w:r>
                  <w:r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 (VE)</w:t>
                  </w:r>
                </w:p>
              </w:tc>
              <w:tc>
                <w:tcPr>
                  <w:tcW w:w="1556" w:type="dxa"/>
                </w:tcPr>
                <w:p w:rsidR="002468E5" w:rsidRPr="00FF7B4C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Konsumenten</w:t>
                  </w:r>
                </w:p>
              </w:tc>
              <w:tc>
                <w:tcPr>
                  <w:tcW w:w="1562" w:type="dxa"/>
                </w:tcPr>
                <w:p w:rsidR="002468E5" w:rsidRPr="00FF7B4C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Güterstrom</w:t>
                  </w:r>
                </w:p>
              </w:tc>
            </w:tr>
            <w:tr w:rsidR="002468E5" w:rsidTr="003E2969">
              <w:tc>
                <w:tcPr>
                  <w:tcW w:w="1134" w:type="dxa"/>
                </w:tcPr>
                <w:p w:rsidR="002468E5" w:rsidRPr="00FF7B4C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Güter</w:t>
                  </w:r>
                </w:p>
              </w:tc>
              <w:tc>
                <w:tcPr>
                  <w:tcW w:w="2410" w:type="dxa"/>
                </w:tcPr>
                <w:p w:rsidR="002468E5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Einko</w:t>
                  </w: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m</w:t>
                  </w: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men</w:t>
                  </w:r>
                </w:p>
                <w:p w:rsidR="002468E5" w:rsidRPr="008761C3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(Löhne, Zins, Bode</w:t>
                  </w: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n</w:t>
                  </w: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renten)</w:t>
                  </w:r>
                </w:p>
              </w:tc>
              <w:tc>
                <w:tcPr>
                  <w:tcW w:w="2268" w:type="dxa"/>
                </w:tcPr>
                <w:p w:rsidR="002468E5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Produktionsfaktoren</w:t>
                  </w:r>
                </w:p>
                <w:p w:rsidR="002468E5" w:rsidRPr="008761C3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(Arbeit, Kapital, B</w:t>
                  </w: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o</w:t>
                  </w:r>
                  <w:r w:rsidRPr="008761C3">
                    <w:rPr>
                      <w:rFonts w:ascii="Arial" w:hAnsi="Arial"/>
                      <w:i/>
                      <w:sz w:val="18"/>
                      <w:szCs w:val="18"/>
                    </w:rPr>
                    <w:t>den)</w:t>
                  </w:r>
                </w:p>
              </w:tc>
              <w:tc>
                <w:tcPr>
                  <w:tcW w:w="1556" w:type="dxa"/>
                </w:tcPr>
                <w:p w:rsidR="002468E5" w:rsidRPr="00FF7B4C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Bruttoinland-produkt</w:t>
                  </w:r>
                  <w:r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 (BIP)</w:t>
                  </w:r>
                </w:p>
              </w:tc>
              <w:tc>
                <w:tcPr>
                  <w:tcW w:w="1562" w:type="dxa"/>
                </w:tcPr>
                <w:p w:rsidR="002468E5" w:rsidRPr="00FF7B4C" w:rsidRDefault="002468E5" w:rsidP="003E296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FF7B4C">
                    <w:rPr>
                      <w:rFonts w:ascii="Arial" w:hAnsi="Arial"/>
                      <w:i/>
                      <w:sz w:val="18"/>
                      <w:szCs w:val="18"/>
                    </w:rPr>
                    <w:t>Kaufpreise für die Güter</w:t>
                  </w:r>
                </w:p>
              </w:tc>
            </w:tr>
          </w:tbl>
          <w:p w:rsidR="00121B9E" w:rsidRPr="00FF7B4C" w:rsidRDefault="00121B9E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F7B4C" w:rsidTr="00FF7B4C">
        <w:tc>
          <w:tcPr>
            <w:tcW w:w="9356" w:type="dxa"/>
          </w:tcPr>
          <w:p w:rsidR="00FF7B4C" w:rsidRDefault="00FF7B4C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20"/>
                <w:lang w:eastAsia="de-CH"/>
              </w:rPr>
            </w:pPr>
          </w:p>
          <w:p w:rsidR="00772DEC" w:rsidRDefault="00772DEC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20"/>
                <w:lang w:eastAsia="de-CH"/>
              </w:rPr>
            </w:pPr>
            <w:bookmarkStart w:id="0" w:name="_GoBack"/>
            <w:bookmarkEnd w:id="0"/>
          </w:p>
          <w:p w:rsidR="00D82111" w:rsidRDefault="00D82111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20"/>
                <w:lang w:eastAsia="de-CH"/>
              </w:rPr>
            </w:pPr>
          </w:p>
          <w:p w:rsidR="00D82111" w:rsidRDefault="00D82111" w:rsidP="002468E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5832000" cy="3272906"/>
                  <wp:effectExtent l="0" t="0" r="0" b="381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benannt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000" cy="327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111" w:rsidRDefault="00D82111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D82111" w:rsidRDefault="00D82111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D82111" w:rsidRDefault="00D82111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82111" w:rsidTr="00FF7B4C">
        <w:tc>
          <w:tcPr>
            <w:tcW w:w="9356" w:type="dxa"/>
          </w:tcPr>
          <w:p w:rsidR="00D82111" w:rsidRDefault="00D82111" w:rsidP="00FF7B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20"/>
                <w:lang w:eastAsia="de-CH"/>
              </w:rPr>
            </w:pPr>
          </w:p>
        </w:tc>
      </w:tr>
      <w:tr w:rsidR="00FF7B4C" w:rsidTr="00FF7B4C">
        <w:tc>
          <w:tcPr>
            <w:tcW w:w="9356" w:type="dxa"/>
          </w:tcPr>
          <w:p w:rsidR="00FF7B4C" w:rsidRPr="00FF7B4C" w:rsidRDefault="00FF7B4C" w:rsidP="00FF7B4C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sz w:val="24"/>
                <w:szCs w:val="24"/>
              </w:rPr>
            </w:pPr>
            <w:r w:rsidRPr="0014781B">
              <w:rPr>
                <w:rFonts w:ascii="Arial" w:hAnsi="Arial"/>
                <w:sz w:val="20"/>
              </w:rPr>
              <w:t xml:space="preserve">Im Beitrag wird erwähnt, dass das </w:t>
            </w:r>
            <w:proofErr w:type="spellStart"/>
            <w:r w:rsidRPr="0014781B">
              <w:rPr>
                <w:rFonts w:ascii="Arial" w:hAnsi="Arial"/>
                <w:sz w:val="20"/>
              </w:rPr>
              <w:t>iPhone</w:t>
            </w:r>
            <w:proofErr w:type="spellEnd"/>
            <w:r w:rsidRPr="0014781B">
              <w:rPr>
                <w:rFonts w:ascii="Arial" w:hAnsi="Arial"/>
                <w:sz w:val="20"/>
              </w:rPr>
              <w:t xml:space="preserve"> die US-Wirtschaft beflügelt. Zeichnen Sie diesen Zusa</w:t>
            </w:r>
            <w:r w:rsidRPr="0014781B">
              <w:rPr>
                <w:rFonts w:ascii="Arial" w:hAnsi="Arial"/>
                <w:sz w:val="20"/>
              </w:rPr>
              <w:t>m</w:t>
            </w:r>
            <w:r w:rsidRPr="0014781B">
              <w:rPr>
                <w:rFonts w:ascii="Arial" w:hAnsi="Arial"/>
                <w:sz w:val="20"/>
              </w:rPr>
              <w:t xml:space="preserve">menhang oben mit </w:t>
            </w:r>
            <w:r w:rsidRPr="00D82111">
              <w:rPr>
                <w:rFonts w:ascii="Arial" w:hAnsi="Arial"/>
                <w:sz w:val="20"/>
              </w:rPr>
              <w:t>konkreten</w:t>
            </w:r>
            <w:r w:rsidRPr="0014781B">
              <w:rPr>
                <w:rFonts w:ascii="Arial" w:hAnsi="Arial"/>
                <w:sz w:val="20"/>
              </w:rPr>
              <w:t xml:space="preserve"> Begriffen in den Wirtschaftskreislauf ein.  </w:t>
            </w:r>
          </w:p>
        </w:tc>
      </w:tr>
      <w:tr w:rsidR="00D82111" w:rsidTr="00FF7B4C">
        <w:tc>
          <w:tcPr>
            <w:tcW w:w="9356" w:type="dxa"/>
          </w:tcPr>
          <w:p w:rsidR="00D82111" w:rsidRPr="0014781B" w:rsidRDefault="00D82111" w:rsidP="00D8211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F7B4C" w:rsidTr="00FF7B4C">
        <w:tc>
          <w:tcPr>
            <w:tcW w:w="9356" w:type="dxa"/>
          </w:tcPr>
          <w:p w:rsidR="00FF7B4C" w:rsidRPr="00121B9E" w:rsidRDefault="00FF7B4C" w:rsidP="00FF7B4C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Beschreiben Sie diesen Zusammenhang zwischen </w:t>
            </w:r>
            <w:proofErr w:type="spellStart"/>
            <w:r>
              <w:rPr>
                <w:rFonts w:ascii="Arial" w:hAnsi="Arial"/>
                <w:sz w:val="20"/>
              </w:rPr>
              <w:t>iPhone</w:t>
            </w:r>
            <w:proofErr w:type="spellEnd"/>
            <w:r>
              <w:rPr>
                <w:rFonts w:ascii="Arial" w:hAnsi="Arial"/>
                <w:sz w:val="20"/>
              </w:rPr>
              <w:t>, BIP und Arbeitsplätzen in Textform:</w:t>
            </w:r>
          </w:p>
          <w:p w:rsidR="00FF7B4C" w:rsidRPr="004F712E" w:rsidRDefault="00FF7B4C" w:rsidP="00FF7B4C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/>
                <w:sz w:val="24"/>
                <w:szCs w:val="24"/>
              </w:rPr>
            </w:pP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</w:t>
            </w:r>
          </w:p>
          <w:p w:rsidR="00FF7B4C" w:rsidRDefault="00FF7B4C" w:rsidP="00FF7B4C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</w:t>
            </w:r>
          </w:p>
          <w:p w:rsidR="00FF7B4C" w:rsidRPr="004F712E" w:rsidRDefault="00FF7B4C" w:rsidP="00FF7B4C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/>
                <w:sz w:val="24"/>
                <w:szCs w:val="24"/>
              </w:rPr>
            </w:pP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</w:t>
            </w:r>
          </w:p>
          <w:p w:rsidR="00FF7B4C" w:rsidRPr="0014781B" w:rsidRDefault="00FF7B4C" w:rsidP="00FF7B4C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/>
                <w:sz w:val="20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E90875" w:rsidRDefault="00E90875" w:rsidP="00107A15">
      <w:pPr>
        <w:rPr>
          <w:rFonts w:ascii="Arial" w:hAnsi="Arial"/>
          <w:b/>
          <w:i/>
          <w:sz w:val="20"/>
        </w:rPr>
      </w:pPr>
    </w:p>
    <w:sectPr w:rsidR="00E90875" w:rsidSect="001467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9E" w:rsidRDefault="0039239E">
      <w:r>
        <w:separator/>
      </w:r>
    </w:p>
  </w:endnote>
  <w:endnote w:type="continuationSeparator" w:id="0">
    <w:p w:rsidR="0039239E" w:rsidRDefault="003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E231F5" w:rsidRDefault="00DE23E5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F7B4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F7B4C" w:rsidRPr="00FF7B4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9A1AF9" w:rsidRDefault="009A1AF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107A15" w:rsidRDefault="00DE23E5" w:rsidP="00107A1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107A1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72DE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t>/</w:t>
          </w:r>
          <w:r w:rsidR="00107A15" w:rsidRPr="00107A15">
            <w:rPr>
              <w:rFonts w:ascii="Arial" w:hAnsi="Arial"/>
              <w:b/>
              <w:sz w:val="16"/>
              <w:szCs w:val="16"/>
            </w:rPr>
            <w:t>1</w:t>
          </w:r>
        </w:p>
      </w:tc>
    </w:tr>
  </w:tbl>
  <w:p w:rsidR="009A1AF9" w:rsidRDefault="009A1AF9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9E" w:rsidRDefault="0039239E">
      <w:r>
        <w:separator/>
      </w:r>
    </w:p>
  </w:footnote>
  <w:footnote w:type="continuationSeparator" w:id="0">
    <w:p w:rsidR="0039239E" w:rsidRDefault="0039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Pr="008103E2" w:rsidRDefault="009A1AF9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9A1AF9" w:rsidTr="00A47B59">
      <w:trPr>
        <w:trHeight w:hRule="exact" w:val="567"/>
      </w:trPr>
      <w:tc>
        <w:tcPr>
          <w:tcW w:w="3932" w:type="dxa"/>
          <w:vMerge w:val="restart"/>
        </w:tcPr>
        <w:p w:rsidR="009A1AF9" w:rsidRDefault="009A1AF9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9A1AF9" w:rsidRDefault="009A1AF9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9A1AF9" w:rsidRPr="002D01FD" w:rsidRDefault="009A1AF9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9A1AF9" w:rsidTr="00A47B59">
      <w:trPr>
        <w:trHeight w:hRule="exact" w:val="397"/>
      </w:trPr>
      <w:tc>
        <w:tcPr>
          <w:tcW w:w="3932" w:type="dxa"/>
          <w:vMerge/>
        </w:tcPr>
        <w:p w:rsidR="009A1AF9" w:rsidRDefault="009A1AF9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9A1AF9" w:rsidRDefault="009A1AF9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9A1AF9" w:rsidRPr="002D01FD" w:rsidRDefault="009A1AF9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Default="009A1AF9" w:rsidP="00A47B59">
          <w:pPr>
            <w:pStyle w:val="Kopfzeile"/>
          </w:pPr>
        </w:p>
      </w:tc>
    </w:tr>
    <w:tr w:rsidR="009A1AF9" w:rsidTr="00A47B59">
      <w:tc>
        <w:tcPr>
          <w:tcW w:w="9356" w:type="dxa"/>
          <w:gridSpan w:val="3"/>
          <w:shd w:val="clear" w:color="auto" w:fill="C7C0B9"/>
          <w:vAlign w:val="center"/>
        </w:tcPr>
        <w:p w:rsidR="009A1AF9" w:rsidRPr="00E53CA0" w:rsidRDefault="00FA2D0F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Werkplatz Schweiz</w:t>
          </w: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F56A68" w:rsidTr="003E2969">
      <w:trPr>
        <w:trHeight w:val="227"/>
      </w:trPr>
      <w:tc>
        <w:tcPr>
          <w:tcW w:w="9356" w:type="dxa"/>
          <w:gridSpan w:val="6"/>
          <w:vAlign w:val="center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567"/>
      </w:trPr>
      <w:tc>
        <w:tcPr>
          <w:tcW w:w="3932" w:type="dxa"/>
          <w:gridSpan w:val="3"/>
          <w:vMerge w:val="restart"/>
        </w:tcPr>
        <w:p w:rsidR="00F56A68" w:rsidRDefault="00F56A68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AC1D2D8" wp14:editId="18C26DDB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56A68" w:rsidRDefault="00F56A68" w:rsidP="003E2969">
          <w:pPr>
            <w:pStyle w:val="Kopfzeile"/>
          </w:pPr>
        </w:p>
        <w:p w:rsidR="00F56A68" w:rsidRPr="0008046F" w:rsidRDefault="00F56A68" w:rsidP="003E2969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F56A68" w:rsidTr="003E2969">
      <w:trPr>
        <w:trHeight w:hRule="exact" w:val="397"/>
      </w:trPr>
      <w:tc>
        <w:tcPr>
          <w:tcW w:w="3932" w:type="dxa"/>
          <w:gridSpan w:val="3"/>
          <w:vMerge/>
        </w:tcPr>
        <w:p w:rsidR="00F56A68" w:rsidRDefault="00F56A68" w:rsidP="003E296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56A68" w:rsidTr="003E2969">
      <w:trPr>
        <w:trHeight w:hRule="exact" w:val="227"/>
      </w:trPr>
      <w:tc>
        <w:tcPr>
          <w:tcW w:w="9356" w:type="dxa"/>
          <w:gridSpan w:val="6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227"/>
      </w:trPr>
      <w:tc>
        <w:tcPr>
          <w:tcW w:w="2762" w:type="dxa"/>
          <w:vMerge w:val="restart"/>
          <w:vAlign w:val="center"/>
        </w:tcPr>
        <w:p w:rsidR="00F56A68" w:rsidRDefault="00986734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661709" cy="936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URBOX3765976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F56A68" w:rsidRDefault="00F56A68" w:rsidP="003E2969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F56A68" w:rsidTr="003E2969">
      <w:trPr>
        <w:trHeight w:hRule="exact" w:val="454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F56A68" w:rsidRPr="00C86D4C" w:rsidRDefault="00F56A68" w:rsidP="003E2969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FA2AF8">
            <w:rPr>
              <w:rFonts w:ascii="Arial" w:hAnsi="Arial"/>
              <w:b/>
              <w:sz w:val="20"/>
              <w:szCs w:val="24"/>
            </w:rPr>
            <w:t xml:space="preserve">Werkplatz Schweiz </w:t>
          </w:r>
        </w:p>
      </w:tc>
    </w:tr>
    <w:tr w:rsidR="00F56A68" w:rsidTr="000F3E33">
      <w:trPr>
        <w:trHeight w:hRule="exact" w:val="811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F56A68" w:rsidRDefault="00F56A68" w:rsidP="000F3E33">
          <w:pPr>
            <w:tabs>
              <w:tab w:val="left" w:pos="3146"/>
            </w:tabs>
            <w:rPr>
              <w:rFonts w:ascii="Arial" w:hAnsi="Arial"/>
              <w:sz w:val="16"/>
            </w:rPr>
          </w:pPr>
          <w:proofErr w:type="spellStart"/>
          <w:r w:rsidRPr="00144930">
            <w:rPr>
              <w:rFonts w:ascii="Arial" w:hAnsi="Arial"/>
              <w:sz w:val="16"/>
            </w:rPr>
            <w:t>iPhone</w:t>
          </w:r>
          <w:proofErr w:type="spellEnd"/>
          <w:r w:rsidRPr="00144930">
            <w:rPr>
              <w:rFonts w:ascii="Arial" w:hAnsi="Arial"/>
              <w:sz w:val="16"/>
            </w:rPr>
            <w:t xml:space="preserve"> 5 könnte US-Wirtschaft beflügeln</w:t>
          </w:r>
          <w:r>
            <w:rPr>
              <w:rFonts w:ascii="Arial" w:hAnsi="Arial"/>
              <w:sz w:val="16"/>
            </w:rPr>
            <w:t xml:space="preserve"> (SF Börse, 13.09.2012) 02:22 min</w:t>
          </w:r>
        </w:p>
        <w:p w:rsidR="00F56A68" w:rsidRPr="00A1445C" w:rsidRDefault="00F56A68" w:rsidP="000F3E33">
          <w:pPr>
            <w:pStyle w:val="Kopfzeile"/>
            <w:rPr>
              <w:rFonts w:ascii="Arial" w:hAnsi="Arial"/>
              <w:sz w:val="16"/>
            </w:rPr>
          </w:pP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7B7"/>
    <w:multiLevelType w:val="hybridMultilevel"/>
    <w:tmpl w:val="39BEA668"/>
    <w:lvl w:ilvl="0" w:tplc="88A476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A5911"/>
    <w:multiLevelType w:val="hybridMultilevel"/>
    <w:tmpl w:val="2A90267E"/>
    <w:lvl w:ilvl="0" w:tplc="FF24C80A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9523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A47B0"/>
    <w:rsid w:val="000B1B25"/>
    <w:rsid w:val="000B7030"/>
    <w:rsid w:val="000B73FE"/>
    <w:rsid w:val="000C21CF"/>
    <w:rsid w:val="000D6469"/>
    <w:rsid w:val="000E19F7"/>
    <w:rsid w:val="000E4FA6"/>
    <w:rsid w:val="000F3E33"/>
    <w:rsid w:val="000F750F"/>
    <w:rsid w:val="00101A8C"/>
    <w:rsid w:val="00101BE1"/>
    <w:rsid w:val="00107A15"/>
    <w:rsid w:val="0011371C"/>
    <w:rsid w:val="00114139"/>
    <w:rsid w:val="001176D3"/>
    <w:rsid w:val="00121B9E"/>
    <w:rsid w:val="001312E4"/>
    <w:rsid w:val="00143CB8"/>
    <w:rsid w:val="00143D26"/>
    <w:rsid w:val="00143E46"/>
    <w:rsid w:val="001467F6"/>
    <w:rsid w:val="0014781B"/>
    <w:rsid w:val="00150F69"/>
    <w:rsid w:val="00157807"/>
    <w:rsid w:val="00166279"/>
    <w:rsid w:val="00180A2A"/>
    <w:rsid w:val="00184653"/>
    <w:rsid w:val="00195A0E"/>
    <w:rsid w:val="001A3224"/>
    <w:rsid w:val="001B3C76"/>
    <w:rsid w:val="001B77E2"/>
    <w:rsid w:val="002049FF"/>
    <w:rsid w:val="00230447"/>
    <w:rsid w:val="002338AA"/>
    <w:rsid w:val="00233B2B"/>
    <w:rsid w:val="00233B90"/>
    <w:rsid w:val="00244868"/>
    <w:rsid w:val="002468E5"/>
    <w:rsid w:val="00253F37"/>
    <w:rsid w:val="00255804"/>
    <w:rsid w:val="002558F8"/>
    <w:rsid w:val="00257F9B"/>
    <w:rsid w:val="00282A56"/>
    <w:rsid w:val="0028586C"/>
    <w:rsid w:val="00291A61"/>
    <w:rsid w:val="002C6B1D"/>
    <w:rsid w:val="002C6DBD"/>
    <w:rsid w:val="002D00AC"/>
    <w:rsid w:val="002E077C"/>
    <w:rsid w:val="002E4986"/>
    <w:rsid w:val="00304EED"/>
    <w:rsid w:val="00323D0D"/>
    <w:rsid w:val="003302AB"/>
    <w:rsid w:val="00330A77"/>
    <w:rsid w:val="003429F6"/>
    <w:rsid w:val="003601B9"/>
    <w:rsid w:val="0037009E"/>
    <w:rsid w:val="00380429"/>
    <w:rsid w:val="00384482"/>
    <w:rsid w:val="00385ECA"/>
    <w:rsid w:val="00386693"/>
    <w:rsid w:val="0039239E"/>
    <w:rsid w:val="003A3024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80092"/>
    <w:rsid w:val="00483CAF"/>
    <w:rsid w:val="00485C23"/>
    <w:rsid w:val="00491FA5"/>
    <w:rsid w:val="00492EE6"/>
    <w:rsid w:val="00497544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5721"/>
    <w:rsid w:val="004F712E"/>
    <w:rsid w:val="0050163A"/>
    <w:rsid w:val="005065F5"/>
    <w:rsid w:val="005149F7"/>
    <w:rsid w:val="00516997"/>
    <w:rsid w:val="00530FAB"/>
    <w:rsid w:val="00543A6C"/>
    <w:rsid w:val="005503DB"/>
    <w:rsid w:val="00557E96"/>
    <w:rsid w:val="00560CEB"/>
    <w:rsid w:val="0056227C"/>
    <w:rsid w:val="0056290E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36C"/>
    <w:rsid w:val="005D7D38"/>
    <w:rsid w:val="005E2B83"/>
    <w:rsid w:val="005F6BBF"/>
    <w:rsid w:val="00601ECB"/>
    <w:rsid w:val="00614018"/>
    <w:rsid w:val="00630D72"/>
    <w:rsid w:val="00633DBC"/>
    <w:rsid w:val="006524D0"/>
    <w:rsid w:val="006560AA"/>
    <w:rsid w:val="00661563"/>
    <w:rsid w:val="00664426"/>
    <w:rsid w:val="00664E04"/>
    <w:rsid w:val="00667D87"/>
    <w:rsid w:val="006765E0"/>
    <w:rsid w:val="006837EB"/>
    <w:rsid w:val="00695AC4"/>
    <w:rsid w:val="00696D22"/>
    <w:rsid w:val="006A0C06"/>
    <w:rsid w:val="006A3A72"/>
    <w:rsid w:val="006A6A7E"/>
    <w:rsid w:val="006D1C8D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4524C"/>
    <w:rsid w:val="00761070"/>
    <w:rsid w:val="00766C9D"/>
    <w:rsid w:val="007710E0"/>
    <w:rsid w:val="007726EF"/>
    <w:rsid w:val="00772DEC"/>
    <w:rsid w:val="00774D62"/>
    <w:rsid w:val="007776A8"/>
    <w:rsid w:val="00790266"/>
    <w:rsid w:val="00793AB2"/>
    <w:rsid w:val="00796C17"/>
    <w:rsid w:val="007A52E9"/>
    <w:rsid w:val="007B0B1A"/>
    <w:rsid w:val="007B5612"/>
    <w:rsid w:val="007B615D"/>
    <w:rsid w:val="007C1254"/>
    <w:rsid w:val="007C62DC"/>
    <w:rsid w:val="007E05B0"/>
    <w:rsid w:val="007E2C2F"/>
    <w:rsid w:val="007E4FEF"/>
    <w:rsid w:val="007E5738"/>
    <w:rsid w:val="007F5172"/>
    <w:rsid w:val="007F7641"/>
    <w:rsid w:val="008157D9"/>
    <w:rsid w:val="008223B9"/>
    <w:rsid w:val="00825472"/>
    <w:rsid w:val="008338DE"/>
    <w:rsid w:val="00837C30"/>
    <w:rsid w:val="00854008"/>
    <w:rsid w:val="008638DA"/>
    <w:rsid w:val="00863DC3"/>
    <w:rsid w:val="008730DE"/>
    <w:rsid w:val="008750A5"/>
    <w:rsid w:val="00877CB8"/>
    <w:rsid w:val="008821BF"/>
    <w:rsid w:val="008B1A3C"/>
    <w:rsid w:val="008B2AC2"/>
    <w:rsid w:val="008C13CF"/>
    <w:rsid w:val="008C209F"/>
    <w:rsid w:val="008C2425"/>
    <w:rsid w:val="008C3464"/>
    <w:rsid w:val="008D3113"/>
    <w:rsid w:val="008E4517"/>
    <w:rsid w:val="008E6883"/>
    <w:rsid w:val="008E6B2D"/>
    <w:rsid w:val="008E7F7B"/>
    <w:rsid w:val="008F0D28"/>
    <w:rsid w:val="0090365D"/>
    <w:rsid w:val="00910E06"/>
    <w:rsid w:val="00931A69"/>
    <w:rsid w:val="009463F4"/>
    <w:rsid w:val="009469BE"/>
    <w:rsid w:val="00973366"/>
    <w:rsid w:val="00975CC9"/>
    <w:rsid w:val="00976744"/>
    <w:rsid w:val="00981363"/>
    <w:rsid w:val="0098167D"/>
    <w:rsid w:val="00983443"/>
    <w:rsid w:val="0098392B"/>
    <w:rsid w:val="00986734"/>
    <w:rsid w:val="009949D4"/>
    <w:rsid w:val="0099768D"/>
    <w:rsid w:val="009A1AF9"/>
    <w:rsid w:val="009A2BBB"/>
    <w:rsid w:val="009B1364"/>
    <w:rsid w:val="009B2EFE"/>
    <w:rsid w:val="009B7A3B"/>
    <w:rsid w:val="009C0580"/>
    <w:rsid w:val="009C12F7"/>
    <w:rsid w:val="009C45EE"/>
    <w:rsid w:val="009D3249"/>
    <w:rsid w:val="009E2D1C"/>
    <w:rsid w:val="009E7A31"/>
    <w:rsid w:val="009F16F3"/>
    <w:rsid w:val="009F3B37"/>
    <w:rsid w:val="00A120DD"/>
    <w:rsid w:val="00A130C7"/>
    <w:rsid w:val="00A306EE"/>
    <w:rsid w:val="00A30917"/>
    <w:rsid w:val="00A321FE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82058"/>
    <w:rsid w:val="00A82D35"/>
    <w:rsid w:val="00A9224A"/>
    <w:rsid w:val="00A9777A"/>
    <w:rsid w:val="00A97938"/>
    <w:rsid w:val="00AB0191"/>
    <w:rsid w:val="00AB76C5"/>
    <w:rsid w:val="00AC2B37"/>
    <w:rsid w:val="00AC4249"/>
    <w:rsid w:val="00AC6957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7E56"/>
    <w:rsid w:val="00BA620B"/>
    <w:rsid w:val="00BB2564"/>
    <w:rsid w:val="00BB5BC5"/>
    <w:rsid w:val="00BC0D60"/>
    <w:rsid w:val="00BC7FD9"/>
    <w:rsid w:val="00BF26B5"/>
    <w:rsid w:val="00BF7FC2"/>
    <w:rsid w:val="00C053BF"/>
    <w:rsid w:val="00C06F30"/>
    <w:rsid w:val="00C070D8"/>
    <w:rsid w:val="00C11D92"/>
    <w:rsid w:val="00C15202"/>
    <w:rsid w:val="00C27088"/>
    <w:rsid w:val="00C313CB"/>
    <w:rsid w:val="00C326C3"/>
    <w:rsid w:val="00C33582"/>
    <w:rsid w:val="00C37145"/>
    <w:rsid w:val="00C43BF6"/>
    <w:rsid w:val="00C52408"/>
    <w:rsid w:val="00C52C83"/>
    <w:rsid w:val="00C5563C"/>
    <w:rsid w:val="00C65946"/>
    <w:rsid w:val="00C66CEA"/>
    <w:rsid w:val="00C712A2"/>
    <w:rsid w:val="00C75C8B"/>
    <w:rsid w:val="00C87F25"/>
    <w:rsid w:val="00C925BD"/>
    <w:rsid w:val="00C97378"/>
    <w:rsid w:val="00CA3F18"/>
    <w:rsid w:val="00CA632C"/>
    <w:rsid w:val="00CA6BFD"/>
    <w:rsid w:val="00CB0B74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3C30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56371"/>
    <w:rsid w:val="00D63BB7"/>
    <w:rsid w:val="00D74C30"/>
    <w:rsid w:val="00D76196"/>
    <w:rsid w:val="00D80246"/>
    <w:rsid w:val="00D80548"/>
    <w:rsid w:val="00D82111"/>
    <w:rsid w:val="00D94E4B"/>
    <w:rsid w:val="00D96672"/>
    <w:rsid w:val="00DA6E1D"/>
    <w:rsid w:val="00DB2CB8"/>
    <w:rsid w:val="00DB3140"/>
    <w:rsid w:val="00DC13CC"/>
    <w:rsid w:val="00DD166A"/>
    <w:rsid w:val="00DD4D6C"/>
    <w:rsid w:val="00DE23E5"/>
    <w:rsid w:val="00DE57F4"/>
    <w:rsid w:val="00DE599F"/>
    <w:rsid w:val="00E0074C"/>
    <w:rsid w:val="00E25EBF"/>
    <w:rsid w:val="00E311EC"/>
    <w:rsid w:val="00E35905"/>
    <w:rsid w:val="00E5317F"/>
    <w:rsid w:val="00E55362"/>
    <w:rsid w:val="00E64749"/>
    <w:rsid w:val="00E647A1"/>
    <w:rsid w:val="00E6586B"/>
    <w:rsid w:val="00E66FF5"/>
    <w:rsid w:val="00E90875"/>
    <w:rsid w:val="00E93606"/>
    <w:rsid w:val="00E936C7"/>
    <w:rsid w:val="00EA1D38"/>
    <w:rsid w:val="00EA3E38"/>
    <w:rsid w:val="00EA4561"/>
    <w:rsid w:val="00EA73F2"/>
    <w:rsid w:val="00EB3301"/>
    <w:rsid w:val="00EB571C"/>
    <w:rsid w:val="00EC0E12"/>
    <w:rsid w:val="00EC5921"/>
    <w:rsid w:val="00ED0463"/>
    <w:rsid w:val="00ED4DF3"/>
    <w:rsid w:val="00ED5058"/>
    <w:rsid w:val="00EE01AC"/>
    <w:rsid w:val="00EE6841"/>
    <w:rsid w:val="00EE77E0"/>
    <w:rsid w:val="00EF0BD6"/>
    <w:rsid w:val="00EF44DF"/>
    <w:rsid w:val="00EF6A64"/>
    <w:rsid w:val="00EF6B03"/>
    <w:rsid w:val="00F0097F"/>
    <w:rsid w:val="00F029B5"/>
    <w:rsid w:val="00F04F84"/>
    <w:rsid w:val="00F13473"/>
    <w:rsid w:val="00F13E2B"/>
    <w:rsid w:val="00F16CD2"/>
    <w:rsid w:val="00F25022"/>
    <w:rsid w:val="00F265EE"/>
    <w:rsid w:val="00F31C4B"/>
    <w:rsid w:val="00F464DD"/>
    <w:rsid w:val="00F547CC"/>
    <w:rsid w:val="00F56A68"/>
    <w:rsid w:val="00F6737F"/>
    <w:rsid w:val="00F705E1"/>
    <w:rsid w:val="00F92083"/>
    <w:rsid w:val="00FA2D0F"/>
    <w:rsid w:val="00FB168D"/>
    <w:rsid w:val="00FC189D"/>
    <w:rsid w:val="00FC199E"/>
    <w:rsid w:val="00FC6FFB"/>
    <w:rsid w:val="00FC7F2D"/>
    <w:rsid w:val="00FD23B7"/>
    <w:rsid w:val="00FD2CB8"/>
    <w:rsid w:val="00FD6C6E"/>
    <w:rsid w:val="00FF03D8"/>
    <w:rsid w:val="00FF0E57"/>
    <w:rsid w:val="00FF5572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BD5B-BE61-48D7-8285-A2800D77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82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1094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9</cp:revision>
  <cp:lastPrinted>2012-11-21T10:12:00Z</cp:lastPrinted>
  <dcterms:created xsi:type="dcterms:W3CDTF">2013-01-31T14:41:00Z</dcterms:created>
  <dcterms:modified xsi:type="dcterms:W3CDTF">2013-01-31T15:12:00Z</dcterms:modified>
  <cp:category>Zuma Vorlage phe</cp:category>
</cp:coreProperties>
</file>