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0127D3" w:rsidTr="00297939">
        <w:tc>
          <w:tcPr>
            <w:tcW w:w="9356" w:type="dxa"/>
          </w:tcPr>
          <w:p w:rsidR="00442666" w:rsidRPr="00121B9E" w:rsidRDefault="00D56371" w:rsidP="0029793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Nennen Sie drei </w:t>
            </w:r>
            <w:r w:rsidR="00A44C9D">
              <w:rPr>
                <w:rFonts w:ascii="Arial" w:hAnsi="Arial"/>
                <w:sz w:val="20"/>
              </w:rPr>
              <w:t>Schweizer</w:t>
            </w:r>
            <w:r w:rsidR="00281473">
              <w:rPr>
                <w:rFonts w:ascii="Arial" w:hAnsi="Arial"/>
                <w:sz w:val="20"/>
              </w:rPr>
              <w:t xml:space="preserve"> Industriebranchen</w:t>
            </w:r>
            <w:r>
              <w:rPr>
                <w:rFonts w:ascii="Arial" w:hAnsi="Arial"/>
                <w:sz w:val="20"/>
              </w:rPr>
              <w:t xml:space="preserve">.  </w:t>
            </w:r>
          </w:p>
          <w:p w:rsidR="00121B9E" w:rsidRPr="000127D3" w:rsidRDefault="00121B9E" w:rsidP="0029793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4F712E">
              <w:rPr>
                <w:rFonts w:ascii="Arial" w:hAnsi="Arial"/>
                <w:sz w:val="24"/>
                <w:szCs w:val="24"/>
              </w:rPr>
              <w:t>______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_________________________________</w:t>
            </w:r>
            <w:r w:rsidR="00297939">
              <w:rPr>
                <w:rFonts w:ascii="Arial" w:hAnsi="Arial"/>
                <w:sz w:val="24"/>
                <w:szCs w:val="24"/>
              </w:rPr>
              <w:t>______________________________</w:t>
            </w:r>
            <w:r w:rsidRPr="000127D3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297939" w:rsidTr="00297939">
        <w:tc>
          <w:tcPr>
            <w:tcW w:w="9356" w:type="dxa"/>
          </w:tcPr>
          <w:p w:rsidR="00297939" w:rsidRDefault="00297939" w:rsidP="0029793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0127D3" w:rsidTr="000127D3">
        <w:tc>
          <w:tcPr>
            <w:tcW w:w="9356" w:type="dxa"/>
          </w:tcPr>
          <w:p w:rsidR="00EB3301" w:rsidRPr="00297939" w:rsidRDefault="00464689" w:rsidP="0029793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In w</w:t>
            </w:r>
            <w:r w:rsidR="00FD2CB8" w:rsidRPr="00FD2CB8">
              <w:rPr>
                <w:rFonts w:ascii="Arial" w:hAnsi="Arial"/>
                <w:sz w:val="20"/>
              </w:rPr>
              <w:t xml:space="preserve">elche </w:t>
            </w:r>
            <w:r>
              <w:rPr>
                <w:rFonts w:ascii="Arial" w:hAnsi="Arial"/>
                <w:sz w:val="20"/>
              </w:rPr>
              <w:t xml:space="preserve">drei </w:t>
            </w:r>
            <w:r w:rsidR="00FD2CB8" w:rsidRPr="00FD2CB8">
              <w:rPr>
                <w:rFonts w:ascii="Arial" w:hAnsi="Arial"/>
                <w:sz w:val="20"/>
              </w:rPr>
              <w:t>Wirtschaftssektor</w:t>
            </w:r>
            <w:r>
              <w:rPr>
                <w:rFonts w:ascii="Arial" w:hAnsi="Arial"/>
                <w:sz w:val="20"/>
              </w:rPr>
              <w:t>en</w:t>
            </w:r>
            <w:r w:rsidR="00FD2CB8" w:rsidRPr="00FD2CB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werden die Erwerbstätigen der Schweiz eingeteilt?</w:t>
            </w:r>
            <w:r>
              <w:rPr>
                <w:rFonts w:ascii="Arial" w:hAnsi="Arial"/>
                <w:sz w:val="20"/>
              </w:rPr>
              <w:br/>
            </w:r>
            <w:r w:rsidR="004F712E" w:rsidRPr="004F712E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="004F712E" w:rsidRPr="004F712E">
              <w:rPr>
                <w:rFonts w:ascii="Arial" w:hAnsi="Arial"/>
                <w:sz w:val="24"/>
                <w:szCs w:val="24"/>
              </w:rPr>
              <w:t>______</w:t>
            </w:r>
            <w:r w:rsidR="004F712E" w:rsidRPr="00297939">
              <w:rPr>
                <w:rFonts w:ascii="Arial" w:hAnsi="Arial"/>
                <w:sz w:val="24"/>
                <w:szCs w:val="24"/>
              </w:rPr>
              <w:t>__________________________________</w:t>
            </w:r>
            <w:r w:rsidR="00297939">
              <w:rPr>
                <w:rFonts w:ascii="Arial" w:hAnsi="Arial"/>
                <w:sz w:val="24"/>
                <w:szCs w:val="24"/>
              </w:rPr>
              <w:t>_____________________________</w:t>
            </w:r>
          </w:p>
        </w:tc>
      </w:tr>
      <w:tr w:rsidR="00297939" w:rsidTr="000127D3">
        <w:tc>
          <w:tcPr>
            <w:tcW w:w="9356" w:type="dxa"/>
          </w:tcPr>
          <w:p w:rsidR="00297939" w:rsidRDefault="00297939" w:rsidP="0029793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297939" w:rsidTr="000127D3">
        <w:tc>
          <w:tcPr>
            <w:tcW w:w="9356" w:type="dxa"/>
          </w:tcPr>
          <w:p w:rsidR="00297939" w:rsidRDefault="00297939" w:rsidP="0029793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Zu </w:t>
            </w:r>
            <w:r w:rsidRPr="00464689">
              <w:rPr>
                <w:rFonts w:ascii="Arial" w:hAnsi="Arial"/>
                <w:sz w:val="20"/>
              </w:rPr>
              <w:t>welchem Wirtschaftssektor gehört die Industrie</w:t>
            </w:r>
            <w:r>
              <w:rPr>
                <w:rFonts w:ascii="Arial" w:hAnsi="Arial"/>
                <w:sz w:val="20"/>
              </w:rPr>
              <w:t>? Wie hat sich dieser Sektor in den letzten 200 Jahren in der Schweiz entwickelt</w:t>
            </w:r>
            <w:r w:rsidRPr="00464689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t xml:space="preserve"> Und Warum?</w:t>
            </w:r>
          </w:p>
          <w:p w:rsidR="00297939" w:rsidRPr="00297939" w:rsidRDefault="00297939" w:rsidP="0029793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</w:t>
            </w:r>
            <w:r>
              <w:rPr>
                <w:rFonts w:ascii="Arial" w:hAnsi="Arial"/>
                <w:sz w:val="24"/>
                <w:szCs w:val="24"/>
              </w:rPr>
              <w:t>_____________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0127D3">
              <w:rPr>
                <w:rFonts w:ascii="Arial" w:hAnsi="Arial"/>
                <w:sz w:val="24"/>
                <w:szCs w:val="24"/>
              </w:rPr>
              <w:t>_______________</w:t>
            </w:r>
            <w:r>
              <w:rPr>
                <w:rFonts w:ascii="Arial" w:hAnsi="Arial"/>
                <w:sz w:val="24"/>
                <w:szCs w:val="24"/>
              </w:rPr>
              <w:t>_____________________</w:t>
            </w:r>
            <w:r w:rsidRPr="00D76196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</w:t>
            </w:r>
          </w:p>
        </w:tc>
      </w:tr>
      <w:tr w:rsidR="000127D3" w:rsidTr="000127D3">
        <w:tc>
          <w:tcPr>
            <w:tcW w:w="9356" w:type="dxa"/>
          </w:tcPr>
          <w:p w:rsidR="000127D3" w:rsidRPr="00E64749" w:rsidRDefault="000127D3" w:rsidP="0029793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64749" w:rsidTr="000127D3">
        <w:tc>
          <w:tcPr>
            <w:tcW w:w="9356" w:type="dxa"/>
          </w:tcPr>
          <w:p w:rsidR="0011371C" w:rsidRPr="00E64749" w:rsidRDefault="008223B9" w:rsidP="00D01F28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Wie </w:t>
            </w:r>
            <w:r w:rsidR="00D01F28">
              <w:rPr>
                <w:rFonts w:ascii="Arial" w:hAnsi="Arial"/>
                <w:sz w:val="20"/>
              </w:rPr>
              <w:t>lautet der Fachbegriff für diese</w:t>
            </w:r>
            <w:r>
              <w:rPr>
                <w:rFonts w:ascii="Arial" w:hAnsi="Arial"/>
                <w:sz w:val="20"/>
              </w:rPr>
              <w:t xml:space="preserve"> Entwicklung</w:t>
            </w:r>
            <w:r w:rsidR="00D01F28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64749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</w:t>
            </w:r>
            <w:r w:rsidRPr="001A151B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</w:t>
            </w:r>
            <w:r w:rsidR="001A151B">
              <w:rPr>
                <w:rFonts w:ascii="Arial" w:hAnsi="Arial"/>
                <w:sz w:val="24"/>
                <w:szCs w:val="24"/>
              </w:rPr>
              <w:t>_____</w:t>
            </w:r>
          </w:p>
        </w:tc>
      </w:tr>
      <w:tr w:rsidR="00E64749" w:rsidTr="000127D3">
        <w:tc>
          <w:tcPr>
            <w:tcW w:w="9356" w:type="dxa"/>
          </w:tcPr>
          <w:p w:rsidR="00E64749" w:rsidRDefault="00E64749" w:rsidP="001A15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1A151B" w:rsidTr="000127D3">
        <w:tc>
          <w:tcPr>
            <w:tcW w:w="9356" w:type="dxa"/>
          </w:tcPr>
          <w:p w:rsidR="001A151B" w:rsidRPr="007A52E9" w:rsidRDefault="001A151B" w:rsidP="001A151B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0"/>
              </w:rPr>
            </w:pPr>
            <w:r w:rsidRPr="00184653">
              <w:rPr>
                <w:rFonts w:ascii="Arial" w:hAnsi="Arial"/>
                <w:sz w:val="20"/>
              </w:rPr>
              <w:t>Warum ist der starke Franken ein Problem für die Schweiz?</w:t>
            </w:r>
          </w:p>
          <w:p w:rsidR="001A151B" w:rsidRPr="001A151B" w:rsidRDefault="001A151B" w:rsidP="001A151B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E64749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</w:t>
            </w:r>
          </w:p>
        </w:tc>
      </w:tr>
      <w:tr w:rsidR="001A151B" w:rsidTr="000127D3">
        <w:tc>
          <w:tcPr>
            <w:tcW w:w="9356" w:type="dxa"/>
          </w:tcPr>
          <w:p w:rsidR="001A151B" w:rsidRDefault="001A151B" w:rsidP="001A15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64749" w:rsidTr="000127D3">
        <w:tc>
          <w:tcPr>
            <w:tcW w:w="9356" w:type="dxa"/>
          </w:tcPr>
          <w:p w:rsidR="00D76196" w:rsidRPr="006D741B" w:rsidRDefault="006D741B" w:rsidP="006D741B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«</w:t>
            </w:r>
            <w:r w:rsidR="00A9777A" w:rsidRPr="006D741B">
              <w:rPr>
                <w:rFonts w:ascii="Arial" w:hAnsi="Arial"/>
                <w:sz w:val="20"/>
              </w:rPr>
              <w:t xml:space="preserve">Im </w:t>
            </w:r>
            <w:r w:rsidR="009B2EFE" w:rsidRPr="006D741B">
              <w:rPr>
                <w:rFonts w:ascii="Arial" w:hAnsi="Arial"/>
                <w:sz w:val="20"/>
              </w:rPr>
              <w:t>August</w:t>
            </w:r>
            <w:r w:rsidR="00A9777A" w:rsidRPr="006D741B">
              <w:rPr>
                <w:rFonts w:ascii="Arial" w:hAnsi="Arial"/>
                <w:sz w:val="20"/>
              </w:rPr>
              <w:t xml:space="preserve">  2011 schwächte sich der Euro fast bis zur Parität</w:t>
            </w:r>
            <w:r>
              <w:rPr>
                <w:rFonts w:ascii="Arial" w:hAnsi="Arial"/>
                <w:sz w:val="20"/>
              </w:rPr>
              <w:t xml:space="preserve"> zum Franken ab.»</w:t>
            </w:r>
            <w:r w:rsidR="00A9777A" w:rsidRPr="006D741B">
              <w:rPr>
                <w:rFonts w:ascii="Arial" w:hAnsi="Arial"/>
                <w:sz w:val="20"/>
              </w:rPr>
              <w:t xml:space="preserve"> Was ist damit gemeint?</w:t>
            </w:r>
            <w:r w:rsidR="00A9777A" w:rsidRPr="006D741B">
              <w:rPr>
                <w:rFonts w:ascii="Arial" w:hAnsi="Arial"/>
                <w:sz w:val="20"/>
              </w:rPr>
              <w:br/>
            </w:r>
            <w:r w:rsidR="008F0D28" w:rsidRPr="006D741B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</w:t>
            </w:r>
            <w:r w:rsidRPr="006D741B">
              <w:rPr>
                <w:rFonts w:ascii="Arial" w:hAnsi="Arial"/>
                <w:sz w:val="24"/>
                <w:szCs w:val="24"/>
              </w:rPr>
              <w:t>______________________________</w:t>
            </w:r>
            <w:r w:rsidR="008F0D28" w:rsidRPr="006D741B">
              <w:rPr>
                <w:rFonts w:ascii="Arial" w:hAnsi="Arial"/>
                <w:sz w:val="24"/>
                <w:szCs w:val="24"/>
              </w:rPr>
              <w:t>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</w:t>
            </w:r>
          </w:p>
        </w:tc>
      </w:tr>
      <w:tr w:rsidR="00D76196" w:rsidTr="000127D3">
        <w:tc>
          <w:tcPr>
            <w:tcW w:w="9356" w:type="dxa"/>
          </w:tcPr>
          <w:p w:rsidR="00442666" w:rsidRPr="006D741B" w:rsidRDefault="00442666" w:rsidP="00A977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D741B" w:rsidTr="000127D3">
        <w:tc>
          <w:tcPr>
            <w:tcW w:w="9356" w:type="dxa"/>
          </w:tcPr>
          <w:p w:rsidR="006D741B" w:rsidRPr="006D741B" w:rsidRDefault="006D741B" w:rsidP="006D741B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6D741B">
              <w:rPr>
                <w:rFonts w:ascii="Arial" w:hAnsi="Arial"/>
                <w:sz w:val="20"/>
              </w:rPr>
              <w:t>Wer hat den Kurszerfall des Euro zum Franken im September 2011 gestoppt?</w:t>
            </w:r>
            <w:r w:rsidRPr="006D741B">
              <w:rPr>
                <w:rFonts w:ascii="Arial" w:hAnsi="Arial"/>
                <w:sz w:val="20"/>
              </w:rPr>
              <w:br/>
            </w:r>
            <w:r w:rsidRPr="006D741B">
              <w:rPr>
                <w:rFonts w:ascii="Arial" w:hAnsi="Arial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</w:t>
            </w:r>
            <w:r w:rsidR="00757C62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</w:tc>
      </w:tr>
      <w:tr w:rsidR="006D741B" w:rsidTr="000127D3">
        <w:tc>
          <w:tcPr>
            <w:tcW w:w="9356" w:type="dxa"/>
          </w:tcPr>
          <w:p w:rsidR="006D741B" w:rsidRDefault="006D741B" w:rsidP="00A977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757C62" w:rsidRDefault="00757C62" w:rsidP="00A977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757C62" w:rsidRPr="006D741B" w:rsidRDefault="00757C62" w:rsidP="00A977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D741B" w:rsidTr="000127D3">
        <w:tc>
          <w:tcPr>
            <w:tcW w:w="9356" w:type="dxa"/>
          </w:tcPr>
          <w:p w:rsidR="006D741B" w:rsidRDefault="00336592" w:rsidP="006D741B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Was bedeutet ein Wechselkurs</w:t>
            </w:r>
            <w:r w:rsidR="006D741B">
              <w:rPr>
                <w:rFonts w:ascii="Arial" w:hAnsi="Arial"/>
                <w:sz w:val="20"/>
              </w:rPr>
              <w:t xml:space="preserve"> Euro </w:t>
            </w:r>
            <w:r>
              <w:rPr>
                <w:rFonts w:ascii="Arial" w:hAnsi="Arial"/>
                <w:sz w:val="20"/>
              </w:rPr>
              <w:t xml:space="preserve">/ </w:t>
            </w:r>
            <w:r w:rsidR="006D741B">
              <w:rPr>
                <w:rFonts w:ascii="Arial" w:hAnsi="Arial"/>
                <w:sz w:val="20"/>
              </w:rPr>
              <w:t>CHF konkret? Erklären Sie in einfachen Worten.</w:t>
            </w:r>
          </w:p>
          <w:p w:rsidR="006D741B" w:rsidRPr="006D741B" w:rsidRDefault="006D741B" w:rsidP="006D741B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  <w:r w:rsidRPr="00D76196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</w:t>
            </w:r>
          </w:p>
        </w:tc>
      </w:tr>
      <w:tr w:rsidR="006D741B" w:rsidTr="000127D3">
        <w:tc>
          <w:tcPr>
            <w:tcW w:w="9356" w:type="dxa"/>
          </w:tcPr>
          <w:p w:rsidR="006D741B" w:rsidRPr="006D741B" w:rsidRDefault="006D741B" w:rsidP="00A977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D741B" w:rsidTr="000127D3">
        <w:tc>
          <w:tcPr>
            <w:tcW w:w="9356" w:type="dxa"/>
          </w:tcPr>
          <w:p w:rsidR="006D741B" w:rsidRDefault="006D741B" w:rsidP="00757C62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 w:rsidRPr="00184653">
              <w:rPr>
                <w:rFonts w:ascii="Arial" w:hAnsi="Arial"/>
                <w:sz w:val="20"/>
              </w:rPr>
              <w:t>Welche Schweizer Industrie</w:t>
            </w:r>
            <w:r w:rsidR="00336592">
              <w:rPr>
                <w:rFonts w:ascii="Arial" w:hAnsi="Arial"/>
                <w:sz w:val="20"/>
              </w:rPr>
              <w:t>p</w:t>
            </w:r>
            <w:r w:rsidRPr="00184653">
              <w:rPr>
                <w:rFonts w:ascii="Arial" w:hAnsi="Arial"/>
                <w:sz w:val="20"/>
              </w:rPr>
              <w:t>rodukt</w:t>
            </w:r>
            <w:r w:rsidR="00336592">
              <w:rPr>
                <w:rFonts w:ascii="Arial" w:hAnsi="Arial"/>
                <w:sz w:val="20"/>
              </w:rPr>
              <w:t>e</w:t>
            </w:r>
            <w:r w:rsidRPr="0018465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waren 2011</w:t>
            </w:r>
            <w:r w:rsidRPr="00184653">
              <w:rPr>
                <w:rFonts w:ascii="Arial" w:hAnsi="Arial"/>
                <w:sz w:val="20"/>
              </w:rPr>
              <w:t xml:space="preserve"> im Ausland besonders gefragt?</w:t>
            </w:r>
          </w:p>
          <w:p w:rsidR="006D741B" w:rsidRPr="006D741B" w:rsidRDefault="006D741B" w:rsidP="00757C6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  <w:r w:rsidRPr="00D76196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</w:t>
            </w:r>
            <w:r w:rsidR="00757C62">
              <w:rPr>
                <w:rFonts w:ascii="Arial" w:hAnsi="Arial"/>
                <w:sz w:val="24"/>
                <w:szCs w:val="24"/>
              </w:rPr>
              <w:t>___</w:t>
            </w:r>
          </w:p>
        </w:tc>
      </w:tr>
      <w:tr w:rsidR="00D76196" w:rsidTr="000127D3">
        <w:tc>
          <w:tcPr>
            <w:tcW w:w="9356" w:type="dxa"/>
          </w:tcPr>
          <w:p w:rsidR="00D76196" w:rsidRDefault="00D76196" w:rsidP="00D76196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D76196" w:rsidTr="000127D3">
        <w:tc>
          <w:tcPr>
            <w:tcW w:w="9356" w:type="dxa"/>
          </w:tcPr>
          <w:p w:rsidR="00A9777A" w:rsidRDefault="000839E6" w:rsidP="00757C62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 w:rsidRPr="000839E6">
              <w:rPr>
                <w:rFonts w:ascii="Arial" w:hAnsi="Arial"/>
                <w:sz w:val="20"/>
              </w:rPr>
              <w:t>Warum sind die prozentualen Exportzunahmen in Mengen grösser als in CHF?</w:t>
            </w:r>
          </w:p>
          <w:p w:rsidR="00442666" w:rsidRPr="00757C62" w:rsidRDefault="00A9777A" w:rsidP="00757C6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  <w:r w:rsidRPr="00D76196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</w:t>
            </w:r>
            <w:r w:rsidR="00757C62">
              <w:rPr>
                <w:rFonts w:ascii="Arial" w:hAnsi="Arial"/>
                <w:sz w:val="24"/>
                <w:szCs w:val="24"/>
              </w:rPr>
              <w:t>______________</w:t>
            </w:r>
          </w:p>
        </w:tc>
      </w:tr>
      <w:tr w:rsidR="00757C62" w:rsidTr="000127D3">
        <w:tc>
          <w:tcPr>
            <w:tcW w:w="9356" w:type="dxa"/>
          </w:tcPr>
          <w:p w:rsidR="00757C62" w:rsidRPr="000839E6" w:rsidRDefault="00757C62" w:rsidP="00757C6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757C62" w:rsidTr="000127D3">
        <w:tc>
          <w:tcPr>
            <w:tcW w:w="9356" w:type="dxa"/>
          </w:tcPr>
          <w:p w:rsidR="00757C62" w:rsidRPr="0099768D" w:rsidRDefault="00757C62" w:rsidP="00757C62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Erklären Sie den Begriff «Marge» mit eigenen Worten. Was hat dieser Begriff mit der hier </w:t>
            </w:r>
            <w:r>
              <w:rPr>
                <w:rFonts w:ascii="Arial" w:hAnsi="Arial"/>
                <w:sz w:val="20"/>
              </w:rPr>
              <w:br/>
              <w:t>behandel</w:t>
            </w:r>
            <w:r w:rsidRPr="0099768D">
              <w:rPr>
                <w:rFonts w:ascii="Arial" w:hAnsi="Arial"/>
                <w:sz w:val="20"/>
              </w:rPr>
              <w:t>ten Thematik zu tun?</w:t>
            </w:r>
          </w:p>
          <w:p w:rsidR="00757C62" w:rsidRPr="00757C62" w:rsidRDefault="00757C62" w:rsidP="00757C6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_______________________________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</w:t>
            </w:r>
          </w:p>
        </w:tc>
      </w:tr>
      <w:tr w:rsidR="00757C62" w:rsidTr="000127D3">
        <w:tc>
          <w:tcPr>
            <w:tcW w:w="9356" w:type="dxa"/>
          </w:tcPr>
          <w:p w:rsidR="00757C62" w:rsidRDefault="00757C62" w:rsidP="00757C6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757C62" w:rsidTr="000127D3">
        <w:tc>
          <w:tcPr>
            <w:tcW w:w="9356" w:type="dxa"/>
          </w:tcPr>
          <w:p w:rsidR="00757C62" w:rsidRPr="0099768D" w:rsidRDefault="00757C62" w:rsidP="00757C62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0"/>
              </w:rPr>
            </w:pPr>
            <w:r w:rsidRPr="00D56371">
              <w:rPr>
                <w:rFonts w:ascii="Arial" w:hAnsi="Arial"/>
                <w:sz w:val="20"/>
                <w:szCs w:val="24"/>
                <w:lang w:eastAsia="de-CH"/>
              </w:rPr>
              <w:t xml:space="preserve">Warum ist der Chefökonom von </w:t>
            </w:r>
            <w:proofErr w:type="spellStart"/>
            <w:r w:rsidRPr="00D56371">
              <w:rPr>
                <w:rFonts w:ascii="Arial" w:hAnsi="Arial"/>
                <w:sz w:val="20"/>
                <w:szCs w:val="24"/>
                <w:lang w:eastAsia="de-CH"/>
              </w:rPr>
              <w:t>Avenir</w:t>
            </w:r>
            <w:proofErr w:type="spellEnd"/>
            <w:r w:rsidRPr="00D56371">
              <w:rPr>
                <w:rFonts w:ascii="Arial" w:hAnsi="Arial"/>
                <w:sz w:val="20"/>
                <w:szCs w:val="24"/>
                <w:lang w:eastAsia="de-CH"/>
              </w:rPr>
              <w:t xml:space="preserve"> Suisse (Boris Zürcher) trotzdem zuversichtlich?</w:t>
            </w:r>
          </w:p>
          <w:p w:rsidR="00757C62" w:rsidRPr="00757C62" w:rsidRDefault="00757C62" w:rsidP="00757C6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DC716A" w:rsidTr="000127D3">
        <w:tc>
          <w:tcPr>
            <w:tcW w:w="9356" w:type="dxa"/>
          </w:tcPr>
          <w:p w:rsidR="00DC716A" w:rsidRPr="00DC716A" w:rsidRDefault="00DC716A" w:rsidP="00DC716A">
            <w:pPr>
              <w:rPr>
                <w:rFonts w:ascii="Arial" w:hAnsi="Arial"/>
                <w:sz w:val="20"/>
                <w:szCs w:val="24"/>
                <w:lang w:eastAsia="de-CH"/>
              </w:rPr>
            </w:pPr>
          </w:p>
        </w:tc>
      </w:tr>
      <w:tr w:rsidR="00DC716A" w:rsidTr="000127D3">
        <w:tc>
          <w:tcPr>
            <w:tcW w:w="9356" w:type="dxa"/>
          </w:tcPr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Default="00DC716A" w:rsidP="00DC716A">
            <w:pPr>
              <w:pStyle w:val="Listenabsatz"/>
              <w:ind w:left="426"/>
              <w:rPr>
                <w:rFonts w:ascii="Arial" w:hAnsi="Arial"/>
                <w:sz w:val="20"/>
                <w:szCs w:val="24"/>
                <w:lang w:eastAsia="de-CH"/>
              </w:rPr>
            </w:pPr>
          </w:p>
          <w:p w:rsidR="00DC716A" w:rsidRPr="00DC716A" w:rsidRDefault="00DC716A" w:rsidP="00DC716A">
            <w:pPr>
              <w:rPr>
                <w:rFonts w:ascii="Arial" w:hAnsi="Arial"/>
                <w:sz w:val="20"/>
                <w:szCs w:val="24"/>
                <w:lang w:eastAsia="de-CH"/>
              </w:rPr>
            </w:pPr>
          </w:p>
        </w:tc>
      </w:tr>
      <w:tr w:rsidR="00DC716A" w:rsidTr="000127D3">
        <w:tc>
          <w:tcPr>
            <w:tcW w:w="9356" w:type="dxa"/>
          </w:tcPr>
          <w:p w:rsidR="00DC716A" w:rsidRDefault="00DC716A" w:rsidP="00DC716A">
            <w:pPr>
              <w:rPr>
                <w:rFonts w:ascii="Arial" w:hAnsi="Arial"/>
                <w:b/>
                <w:sz w:val="20"/>
                <w:szCs w:val="24"/>
                <w:lang w:eastAsia="de-CH"/>
              </w:rPr>
            </w:pPr>
            <w:bookmarkStart w:id="0" w:name="_GoBack"/>
            <w:bookmarkEnd w:id="0"/>
            <w:r w:rsidRPr="00DC716A">
              <w:rPr>
                <w:rFonts w:ascii="Arial" w:hAnsi="Arial"/>
                <w:b/>
                <w:sz w:val="20"/>
                <w:szCs w:val="24"/>
                <w:lang w:eastAsia="de-CH"/>
              </w:rPr>
              <w:lastRenderedPageBreak/>
              <w:t>Theorie-Input Wirtschaftssektoren</w:t>
            </w:r>
          </w:p>
          <w:p w:rsidR="00DC716A" w:rsidRPr="00DC716A" w:rsidRDefault="00DC716A" w:rsidP="00DC716A">
            <w:pPr>
              <w:rPr>
                <w:rFonts w:ascii="Arial" w:hAnsi="Arial"/>
                <w:sz w:val="20"/>
                <w:szCs w:val="24"/>
                <w:lang w:eastAsia="de-CH"/>
              </w:rPr>
            </w:pPr>
            <w:r w:rsidRPr="00DC716A">
              <w:rPr>
                <w:rFonts w:ascii="Arial" w:hAnsi="Arial"/>
                <w:sz w:val="20"/>
                <w:szCs w:val="24"/>
                <w:lang w:eastAsia="de-CH"/>
              </w:rPr>
              <w:t xml:space="preserve">Aufteilung der Beschäftigten einer Volkswirtschaft auf </w:t>
            </w:r>
            <w:r>
              <w:rPr>
                <w:rFonts w:ascii="Arial" w:hAnsi="Arial"/>
                <w:sz w:val="20"/>
                <w:szCs w:val="24"/>
                <w:lang w:eastAsia="de-CH"/>
              </w:rPr>
              <w:t xml:space="preserve">3 </w:t>
            </w:r>
            <w:r w:rsidRPr="00DC716A">
              <w:rPr>
                <w:rFonts w:ascii="Arial" w:hAnsi="Arial"/>
                <w:sz w:val="20"/>
                <w:szCs w:val="24"/>
                <w:lang w:eastAsia="de-CH"/>
              </w:rPr>
              <w:t>Produktionsbereiche.</w:t>
            </w:r>
          </w:p>
        </w:tc>
      </w:tr>
      <w:tr w:rsidR="006C1245" w:rsidTr="000127D3">
        <w:tc>
          <w:tcPr>
            <w:tcW w:w="9356" w:type="dxa"/>
          </w:tcPr>
          <w:p w:rsidR="006C1245" w:rsidRPr="00DC716A" w:rsidRDefault="006C1245" w:rsidP="00DC716A">
            <w:pPr>
              <w:rPr>
                <w:rFonts w:ascii="Arial" w:hAnsi="Arial"/>
                <w:b/>
                <w:sz w:val="20"/>
                <w:szCs w:val="24"/>
                <w:lang w:eastAsia="de-CH"/>
              </w:rPr>
            </w:pPr>
          </w:p>
        </w:tc>
      </w:tr>
    </w:tbl>
    <w:p w:rsidR="00E90875" w:rsidRDefault="00E90875" w:rsidP="006C1245">
      <w:pPr>
        <w:rPr>
          <w:rFonts w:ascii="Arial" w:hAnsi="Arial"/>
          <w:b/>
          <w:i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2665"/>
        <w:gridCol w:w="397"/>
        <w:gridCol w:w="2665"/>
      </w:tblGrid>
      <w:tr w:rsidR="00834EB8" w:rsidRPr="00495CB6" w:rsidTr="002B4A29">
        <w:trPr>
          <w:jc w:val="center"/>
        </w:trPr>
        <w:tc>
          <w:tcPr>
            <w:tcW w:w="2552" w:type="dxa"/>
            <w:shd w:val="clear" w:color="auto" w:fill="97DDBA"/>
          </w:tcPr>
          <w:p w:rsidR="00834EB8" w:rsidRPr="00495CB6" w:rsidRDefault="00834EB8" w:rsidP="00372A1B">
            <w:pPr>
              <w:rPr>
                <w:rFonts w:ascii="Arial" w:hAnsi="Arial"/>
                <w:b/>
                <w:sz w:val="20"/>
                <w:lang w:eastAsia="de-CH"/>
              </w:rPr>
            </w:pPr>
            <w:r w:rsidRPr="00495CB6">
              <w:rPr>
                <w:rFonts w:ascii="Arial" w:hAnsi="Arial"/>
                <w:b/>
                <w:sz w:val="20"/>
                <w:lang w:eastAsia="de-CH"/>
              </w:rPr>
              <w:t>1. Sektor</w:t>
            </w:r>
          </w:p>
        </w:tc>
        <w:tc>
          <w:tcPr>
            <w:tcW w:w="340" w:type="dxa"/>
            <w:shd w:val="clear" w:color="auto" w:fill="auto"/>
          </w:tcPr>
          <w:p w:rsidR="00834EB8" w:rsidRPr="00495CB6" w:rsidRDefault="00834EB8" w:rsidP="00372A1B">
            <w:pPr>
              <w:rPr>
                <w:rFonts w:ascii="Arial" w:hAnsi="Arial"/>
                <w:b/>
                <w:sz w:val="20"/>
                <w:lang w:eastAsia="de-CH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834EB8" w:rsidRPr="00495CB6" w:rsidRDefault="00834EB8" w:rsidP="00372A1B">
            <w:pPr>
              <w:rPr>
                <w:rFonts w:ascii="Arial" w:hAnsi="Arial"/>
                <w:b/>
                <w:sz w:val="20"/>
                <w:lang w:eastAsia="de-CH"/>
              </w:rPr>
            </w:pPr>
            <w:r w:rsidRPr="00495CB6">
              <w:rPr>
                <w:rFonts w:ascii="Arial" w:hAnsi="Arial"/>
                <w:b/>
                <w:sz w:val="20"/>
                <w:lang w:eastAsia="de-CH"/>
              </w:rPr>
              <w:t>2. Sektor</w:t>
            </w:r>
          </w:p>
        </w:tc>
        <w:tc>
          <w:tcPr>
            <w:tcW w:w="340" w:type="dxa"/>
            <w:shd w:val="clear" w:color="auto" w:fill="auto"/>
          </w:tcPr>
          <w:p w:rsidR="00834EB8" w:rsidRPr="00495CB6" w:rsidRDefault="00834EB8" w:rsidP="00372A1B">
            <w:pPr>
              <w:rPr>
                <w:rFonts w:ascii="Arial" w:hAnsi="Arial"/>
                <w:b/>
                <w:sz w:val="20"/>
                <w:lang w:eastAsia="de-CH"/>
              </w:rPr>
            </w:pPr>
          </w:p>
        </w:tc>
        <w:tc>
          <w:tcPr>
            <w:tcW w:w="2552" w:type="dxa"/>
            <w:shd w:val="clear" w:color="auto" w:fill="66CCFF"/>
          </w:tcPr>
          <w:p w:rsidR="00834EB8" w:rsidRPr="00495CB6" w:rsidRDefault="00834EB8" w:rsidP="00372A1B">
            <w:pPr>
              <w:rPr>
                <w:rFonts w:ascii="Arial" w:hAnsi="Arial"/>
                <w:b/>
                <w:sz w:val="20"/>
                <w:lang w:eastAsia="de-CH"/>
              </w:rPr>
            </w:pPr>
            <w:r w:rsidRPr="00495CB6">
              <w:rPr>
                <w:rFonts w:ascii="Arial" w:hAnsi="Arial"/>
                <w:b/>
                <w:sz w:val="20"/>
                <w:lang w:eastAsia="de-CH"/>
              </w:rPr>
              <w:t>3. Sektor</w:t>
            </w:r>
          </w:p>
        </w:tc>
      </w:tr>
      <w:tr w:rsidR="00834EB8" w:rsidRPr="00495CB6" w:rsidTr="002B4A29">
        <w:trPr>
          <w:jc w:val="center"/>
        </w:trPr>
        <w:tc>
          <w:tcPr>
            <w:tcW w:w="2552" w:type="dxa"/>
            <w:shd w:val="clear" w:color="auto" w:fill="97DDBA"/>
          </w:tcPr>
          <w:p w:rsidR="00834EB8" w:rsidRPr="00495CB6" w:rsidRDefault="00834EB8" w:rsidP="00372A1B">
            <w:pPr>
              <w:pStyle w:val="berschrift2"/>
              <w:rPr>
                <w:rStyle w:val="mw-headline"/>
                <w:rFonts w:ascii="Arial" w:hAnsi="Arial"/>
                <w:b w:val="0"/>
                <w:color w:val="auto"/>
                <w:sz w:val="20"/>
              </w:rPr>
            </w:pPr>
          </w:p>
          <w:p w:rsidR="00834EB8" w:rsidRPr="00495CB6" w:rsidRDefault="00834EB8" w:rsidP="00372A1B">
            <w:pPr>
              <w:pStyle w:val="berschrift2"/>
              <w:rPr>
                <w:rStyle w:val="mw-headline"/>
                <w:rFonts w:ascii="Arial" w:hAnsi="Arial"/>
                <w:b w:val="0"/>
                <w:color w:val="auto"/>
                <w:sz w:val="20"/>
              </w:rPr>
            </w:pPr>
            <w:r w:rsidRPr="00495CB6">
              <w:rPr>
                <w:rStyle w:val="mw-headline"/>
                <w:rFonts w:ascii="Arial" w:hAnsi="Arial"/>
                <w:b w:val="0"/>
                <w:color w:val="auto"/>
                <w:sz w:val="20"/>
              </w:rPr>
              <w:t>Primärsektor</w:t>
            </w:r>
          </w:p>
          <w:p w:rsidR="00834EB8" w:rsidRPr="00495CB6" w:rsidRDefault="00834EB8" w:rsidP="00372A1B">
            <w:pPr>
              <w:pStyle w:val="berschrift2"/>
              <w:rPr>
                <w:rFonts w:ascii="Arial" w:hAnsi="Arial"/>
                <w:b w:val="0"/>
                <w:color w:val="auto"/>
                <w:sz w:val="20"/>
              </w:rPr>
            </w:pPr>
            <w:r w:rsidRPr="00495CB6">
              <w:rPr>
                <w:rStyle w:val="mw-headline"/>
                <w:rFonts w:ascii="Arial" w:hAnsi="Arial"/>
                <w:b w:val="0"/>
                <w:color w:val="auto"/>
                <w:sz w:val="20"/>
              </w:rPr>
              <w:t>(Urproduktion)</w:t>
            </w:r>
          </w:p>
        </w:tc>
        <w:tc>
          <w:tcPr>
            <w:tcW w:w="340" w:type="dxa"/>
            <w:shd w:val="clear" w:color="auto" w:fill="auto"/>
          </w:tcPr>
          <w:p w:rsidR="00834EB8" w:rsidRPr="00495CB6" w:rsidRDefault="00834EB8" w:rsidP="00372A1B">
            <w:pPr>
              <w:pStyle w:val="berschrift2"/>
              <w:rPr>
                <w:rStyle w:val="mw-headline"/>
                <w:rFonts w:ascii="Arial" w:hAnsi="Arial"/>
                <w:b w:val="0"/>
                <w:color w:val="auto"/>
                <w:sz w:val="20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834EB8" w:rsidRPr="00495CB6" w:rsidRDefault="00834EB8" w:rsidP="00372A1B">
            <w:pPr>
              <w:pStyle w:val="berschrift2"/>
              <w:rPr>
                <w:rStyle w:val="mw-headline"/>
                <w:rFonts w:ascii="Arial" w:hAnsi="Arial"/>
                <w:b w:val="0"/>
                <w:color w:val="auto"/>
                <w:sz w:val="20"/>
              </w:rPr>
            </w:pPr>
          </w:p>
          <w:p w:rsidR="00834EB8" w:rsidRPr="00495CB6" w:rsidRDefault="00834EB8" w:rsidP="00372A1B">
            <w:pPr>
              <w:pStyle w:val="berschrift2"/>
              <w:rPr>
                <w:rStyle w:val="mw-headline"/>
                <w:rFonts w:ascii="Arial" w:hAnsi="Arial"/>
                <w:b w:val="0"/>
                <w:color w:val="auto"/>
                <w:sz w:val="20"/>
              </w:rPr>
            </w:pPr>
            <w:r w:rsidRPr="00495CB6">
              <w:rPr>
                <w:rStyle w:val="mw-headline"/>
                <w:rFonts w:ascii="Arial" w:hAnsi="Arial"/>
                <w:b w:val="0"/>
                <w:color w:val="auto"/>
                <w:sz w:val="20"/>
              </w:rPr>
              <w:t xml:space="preserve">Sekundärsektor </w:t>
            </w:r>
          </w:p>
          <w:p w:rsidR="00834EB8" w:rsidRPr="00495CB6" w:rsidRDefault="00834EB8" w:rsidP="00372A1B">
            <w:pPr>
              <w:pStyle w:val="berschrift2"/>
              <w:rPr>
                <w:rFonts w:ascii="Arial" w:hAnsi="Arial"/>
                <w:b w:val="0"/>
                <w:color w:val="auto"/>
                <w:sz w:val="20"/>
              </w:rPr>
            </w:pPr>
            <w:r w:rsidRPr="00495CB6">
              <w:rPr>
                <w:rStyle w:val="mw-headline"/>
                <w:rFonts w:ascii="Arial" w:hAnsi="Arial"/>
                <w:b w:val="0"/>
                <w:color w:val="auto"/>
                <w:sz w:val="20"/>
              </w:rPr>
              <w:t>(Industrieller Sektor)</w:t>
            </w:r>
          </w:p>
          <w:p w:rsidR="00834EB8" w:rsidRPr="00495CB6" w:rsidRDefault="00834EB8" w:rsidP="00372A1B">
            <w:pPr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40" w:type="dxa"/>
            <w:shd w:val="clear" w:color="auto" w:fill="auto"/>
          </w:tcPr>
          <w:p w:rsidR="00834EB8" w:rsidRPr="00495CB6" w:rsidRDefault="00834EB8" w:rsidP="00372A1B">
            <w:pPr>
              <w:pStyle w:val="berschrift2"/>
              <w:rPr>
                <w:rStyle w:val="mw-headline"/>
                <w:rFonts w:ascii="Arial" w:hAnsi="Arial"/>
                <w:b w:val="0"/>
                <w:color w:val="auto"/>
                <w:sz w:val="20"/>
              </w:rPr>
            </w:pPr>
          </w:p>
        </w:tc>
        <w:tc>
          <w:tcPr>
            <w:tcW w:w="2552" w:type="dxa"/>
            <w:shd w:val="clear" w:color="auto" w:fill="66CCFF"/>
          </w:tcPr>
          <w:p w:rsidR="00834EB8" w:rsidRPr="00495CB6" w:rsidRDefault="00834EB8" w:rsidP="00372A1B">
            <w:pPr>
              <w:pStyle w:val="berschrift2"/>
              <w:rPr>
                <w:rStyle w:val="mw-headline"/>
                <w:rFonts w:ascii="Arial" w:hAnsi="Arial"/>
                <w:b w:val="0"/>
                <w:color w:val="auto"/>
                <w:sz w:val="20"/>
              </w:rPr>
            </w:pPr>
          </w:p>
          <w:p w:rsidR="00834EB8" w:rsidRPr="00495CB6" w:rsidRDefault="00834EB8" w:rsidP="00372A1B">
            <w:pPr>
              <w:pStyle w:val="berschrift2"/>
              <w:rPr>
                <w:rStyle w:val="mw-headline"/>
                <w:rFonts w:ascii="Arial" w:hAnsi="Arial"/>
                <w:b w:val="0"/>
                <w:color w:val="auto"/>
                <w:sz w:val="20"/>
              </w:rPr>
            </w:pPr>
            <w:r w:rsidRPr="00495CB6">
              <w:rPr>
                <w:rStyle w:val="mw-headline"/>
                <w:rFonts w:ascii="Arial" w:hAnsi="Arial"/>
                <w:b w:val="0"/>
                <w:color w:val="auto"/>
                <w:sz w:val="20"/>
              </w:rPr>
              <w:t xml:space="preserve">Tertiärsektor </w:t>
            </w:r>
          </w:p>
          <w:p w:rsidR="00834EB8" w:rsidRPr="00495CB6" w:rsidRDefault="00834EB8" w:rsidP="00372A1B">
            <w:pPr>
              <w:pStyle w:val="berschrift2"/>
              <w:rPr>
                <w:rFonts w:ascii="Arial" w:hAnsi="Arial"/>
                <w:b w:val="0"/>
                <w:color w:val="auto"/>
                <w:sz w:val="20"/>
              </w:rPr>
            </w:pPr>
            <w:r w:rsidRPr="00495CB6">
              <w:rPr>
                <w:rStyle w:val="mw-headline"/>
                <w:rFonts w:ascii="Arial" w:hAnsi="Arial"/>
                <w:b w:val="0"/>
                <w:color w:val="auto"/>
                <w:sz w:val="20"/>
              </w:rPr>
              <w:t>(Dienstleistungssektor)</w:t>
            </w:r>
          </w:p>
          <w:p w:rsidR="00834EB8" w:rsidRPr="00495CB6" w:rsidRDefault="00834EB8" w:rsidP="00372A1B">
            <w:pPr>
              <w:rPr>
                <w:rFonts w:ascii="Arial" w:hAnsi="Arial"/>
                <w:sz w:val="20"/>
                <w:lang w:eastAsia="de-CH"/>
              </w:rPr>
            </w:pPr>
          </w:p>
        </w:tc>
      </w:tr>
      <w:tr w:rsidR="00834EB8" w:rsidRPr="00495CB6" w:rsidTr="002B4A29">
        <w:trPr>
          <w:jc w:val="center"/>
        </w:trPr>
        <w:tc>
          <w:tcPr>
            <w:tcW w:w="2552" w:type="dxa"/>
            <w:shd w:val="clear" w:color="auto" w:fill="97DDBA"/>
          </w:tcPr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In diesem Sektor geht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es um die Beschaffung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der Güter. Dazu gehören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alle Betriebe, welche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Sachgüter direkt aus der</w:t>
            </w:r>
          </w:p>
          <w:p w:rsidR="00834EB8" w:rsidRPr="00495CB6" w:rsidRDefault="00834EB8" w:rsidP="00372A1B">
            <w:pPr>
              <w:pStyle w:val="berschrift2"/>
              <w:rPr>
                <w:rStyle w:val="mw-headline"/>
                <w:rFonts w:ascii="Arial" w:hAnsi="Arial"/>
                <w:b w:val="0"/>
                <w:color w:val="auto"/>
                <w:sz w:val="20"/>
              </w:rPr>
            </w:pPr>
            <w:r w:rsidRPr="00495CB6">
              <w:rPr>
                <w:rFonts w:ascii="Arial" w:hAnsi="Arial"/>
                <w:b w:val="0"/>
                <w:color w:val="auto"/>
                <w:sz w:val="20"/>
                <w:lang w:eastAsia="de-CH"/>
              </w:rPr>
              <w:t>Natur gewinnen.</w:t>
            </w:r>
          </w:p>
        </w:tc>
        <w:tc>
          <w:tcPr>
            <w:tcW w:w="397" w:type="dxa"/>
            <w:shd w:val="clear" w:color="auto" w:fill="auto"/>
          </w:tcPr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Die im primären Sektor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beschafften Güter müssen</w:t>
            </w:r>
          </w:p>
          <w:p w:rsidR="00834EB8" w:rsidRPr="00495CB6" w:rsidRDefault="00834EB8" w:rsidP="00372A1B">
            <w:pPr>
              <w:pStyle w:val="berschrift2"/>
              <w:rPr>
                <w:rStyle w:val="mw-headline"/>
                <w:rFonts w:ascii="Arial" w:hAnsi="Arial"/>
                <w:b w:val="0"/>
                <w:color w:val="auto"/>
                <w:sz w:val="20"/>
              </w:rPr>
            </w:pPr>
            <w:r w:rsidRPr="00495CB6">
              <w:rPr>
                <w:rFonts w:ascii="Arial" w:hAnsi="Arial"/>
                <w:b w:val="0"/>
                <w:color w:val="auto"/>
                <w:sz w:val="20"/>
                <w:lang w:eastAsia="de-CH"/>
              </w:rPr>
              <w:t>verarbeitet werden.</w:t>
            </w:r>
          </w:p>
        </w:tc>
        <w:tc>
          <w:tcPr>
            <w:tcW w:w="397" w:type="dxa"/>
            <w:shd w:val="clear" w:color="auto" w:fill="auto"/>
          </w:tcPr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2552" w:type="dxa"/>
            <w:shd w:val="clear" w:color="auto" w:fill="66CCFF"/>
          </w:tcPr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Güter werden verteilt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und verbraucht.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Alle Berufe, die nicht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eindeutig den ersten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 xml:space="preserve">beiden Sektoren </w:t>
            </w:r>
            <w:proofErr w:type="spellStart"/>
            <w:r w:rsidRPr="00495CB6">
              <w:rPr>
                <w:rFonts w:ascii="Arial" w:hAnsi="Arial"/>
                <w:sz w:val="20"/>
                <w:lang w:eastAsia="de-CH"/>
              </w:rPr>
              <w:t>zuge</w:t>
            </w:r>
            <w:proofErr w:type="spellEnd"/>
            <w:r w:rsidR="00E9768D">
              <w:rPr>
                <w:rFonts w:ascii="Arial" w:hAnsi="Arial"/>
                <w:sz w:val="20"/>
                <w:lang w:eastAsia="de-CH"/>
              </w:rPr>
              <w:t>-</w:t>
            </w:r>
            <w:r w:rsidRPr="00495CB6">
              <w:rPr>
                <w:rFonts w:ascii="Arial" w:hAnsi="Arial"/>
                <w:sz w:val="20"/>
                <w:lang w:eastAsia="de-CH"/>
              </w:rPr>
              <w:t>ord</w:t>
            </w:r>
            <w:r w:rsidR="00E9768D">
              <w:rPr>
                <w:rFonts w:ascii="Arial" w:hAnsi="Arial"/>
                <w:sz w:val="20"/>
                <w:lang w:eastAsia="de-CH"/>
              </w:rPr>
              <w:t xml:space="preserve">net </w:t>
            </w:r>
            <w:r w:rsidRPr="00495CB6">
              <w:rPr>
                <w:rFonts w:ascii="Arial" w:hAnsi="Arial"/>
                <w:sz w:val="20"/>
                <w:lang w:eastAsia="de-CH"/>
              </w:rPr>
              <w:t>werden können,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werden dem tertiären</w:t>
            </w:r>
          </w:p>
          <w:p w:rsidR="00834EB8" w:rsidRPr="00495CB6" w:rsidRDefault="00834EB8" w:rsidP="00372A1B">
            <w:pPr>
              <w:pStyle w:val="berschrift2"/>
              <w:rPr>
                <w:rFonts w:ascii="Arial" w:hAnsi="Arial"/>
                <w:b w:val="0"/>
                <w:color w:val="auto"/>
                <w:sz w:val="20"/>
                <w:lang w:eastAsia="de-CH"/>
              </w:rPr>
            </w:pPr>
            <w:r w:rsidRPr="00495CB6">
              <w:rPr>
                <w:rFonts w:ascii="Arial" w:hAnsi="Arial"/>
                <w:b w:val="0"/>
                <w:color w:val="auto"/>
                <w:sz w:val="20"/>
                <w:lang w:eastAsia="de-CH"/>
              </w:rPr>
              <w:t>Sektor zugerechnet.</w:t>
            </w:r>
          </w:p>
          <w:p w:rsidR="00834EB8" w:rsidRPr="00495CB6" w:rsidRDefault="00834EB8" w:rsidP="00372A1B">
            <w:pPr>
              <w:rPr>
                <w:rFonts w:ascii="Arial" w:hAnsi="Arial"/>
                <w:sz w:val="20"/>
                <w:lang w:eastAsia="de-CH"/>
              </w:rPr>
            </w:pPr>
          </w:p>
        </w:tc>
      </w:tr>
      <w:tr w:rsidR="00834EB8" w:rsidRPr="00495CB6" w:rsidTr="002B4A29">
        <w:trPr>
          <w:jc w:val="center"/>
        </w:trPr>
        <w:tc>
          <w:tcPr>
            <w:tcW w:w="2665" w:type="dxa"/>
            <w:shd w:val="clear" w:color="auto" w:fill="97DDBA"/>
          </w:tcPr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Zum 1. Sektor zählen: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Landwirtschaft, Forstwir</w:t>
            </w:r>
            <w:r w:rsidRPr="00495CB6">
              <w:rPr>
                <w:rFonts w:ascii="Arial" w:hAnsi="Arial"/>
                <w:sz w:val="20"/>
                <w:lang w:eastAsia="de-CH"/>
              </w:rPr>
              <w:t>t</w:t>
            </w:r>
            <w:r>
              <w:rPr>
                <w:rFonts w:ascii="Arial" w:hAnsi="Arial"/>
                <w:sz w:val="20"/>
                <w:lang w:eastAsia="de-CH"/>
              </w:rPr>
              <w:t xml:space="preserve">schaft, Jagd und Fischerei sowie die </w:t>
            </w:r>
            <w:r w:rsidRPr="00495CB6">
              <w:rPr>
                <w:rFonts w:ascii="Arial" w:hAnsi="Arial"/>
                <w:sz w:val="20"/>
                <w:lang w:eastAsia="de-CH"/>
              </w:rPr>
              <w:t>Gewinnung von Bodenschätzen.</w:t>
            </w:r>
          </w:p>
        </w:tc>
        <w:tc>
          <w:tcPr>
            <w:tcW w:w="397" w:type="dxa"/>
            <w:shd w:val="clear" w:color="auto" w:fill="auto"/>
          </w:tcPr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2665" w:type="dxa"/>
            <w:shd w:val="clear" w:color="auto" w:fill="E5B8B7" w:themeFill="accent2" w:themeFillTint="66"/>
          </w:tcPr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Zum 2. Sektor zählen: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Industrie, Gewerbe</w:t>
            </w:r>
            <w:r>
              <w:rPr>
                <w:rFonts w:ascii="Arial" w:hAnsi="Arial"/>
                <w:sz w:val="20"/>
                <w:lang w:eastAsia="de-CH"/>
              </w:rPr>
              <w:t>-</w:t>
            </w:r>
            <w:proofErr w:type="spellStart"/>
            <w:r w:rsidRPr="00495CB6">
              <w:rPr>
                <w:rFonts w:ascii="Arial" w:hAnsi="Arial"/>
                <w:sz w:val="20"/>
                <w:lang w:eastAsia="de-CH"/>
              </w:rPr>
              <w:t>betrie</w:t>
            </w:r>
            <w:r>
              <w:rPr>
                <w:rFonts w:ascii="Arial" w:hAnsi="Arial"/>
                <w:sz w:val="20"/>
                <w:lang w:eastAsia="de-CH"/>
              </w:rPr>
              <w:t>be</w:t>
            </w:r>
            <w:proofErr w:type="spellEnd"/>
            <w:r>
              <w:rPr>
                <w:rFonts w:ascii="Arial" w:hAnsi="Arial"/>
                <w:sz w:val="20"/>
                <w:lang w:eastAsia="de-CH"/>
              </w:rPr>
              <w:t xml:space="preserve"> </w:t>
            </w:r>
            <w:r w:rsidRPr="00495CB6">
              <w:rPr>
                <w:rFonts w:ascii="Arial" w:hAnsi="Arial"/>
                <w:sz w:val="20"/>
                <w:lang w:eastAsia="de-CH"/>
              </w:rPr>
              <w:t>und Handwerker.</w:t>
            </w:r>
          </w:p>
        </w:tc>
        <w:tc>
          <w:tcPr>
            <w:tcW w:w="397" w:type="dxa"/>
            <w:shd w:val="clear" w:color="auto" w:fill="auto"/>
          </w:tcPr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2665" w:type="dxa"/>
            <w:shd w:val="clear" w:color="auto" w:fill="66CCFF"/>
          </w:tcPr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834EB8" w:rsidRPr="00495CB6" w:rsidRDefault="00834EB8" w:rsidP="00834EB8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Zum 3. Sektor zählen: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Banken, Versicherungen,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Gastgewerbe, Handel,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Verwaltungen (des Bun</w:t>
            </w:r>
            <w:r>
              <w:rPr>
                <w:rFonts w:ascii="Arial" w:hAnsi="Arial"/>
                <w:sz w:val="20"/>
                <w:lang w:eastAsia="de-CH"/>
              </w:rPr>
              <w:t xml:space="preserve">des, </w:t>
            </w:r>
            <w:r w:rsidRPr="00495CB6">
              <w:rPr>
                <w:rFonts w:ascii="Arial" w:hAnsi="Arial"/>
                <w:sz w:val="20"/>
                <w:lang w:eastAsia="de-CH"/>
              </w:rPr>
              <w:t>der Kantone, der Gemei</w:t>
            </w:r>
            <w:r w:rsidRPr="00495CB6">
              <w:rPr>
                <w:rFonts w:ascii="Arial" w:hAnsi="Arial"/>
                <w:sz w:val="20"/>
                <w:lang w:eastAsia="de-CH"/>
              </w:rPr>
              <w:t>n</w:t>
            </w:r>
            <w:r w:rsidR="002B4A29">
              <w:rPr>
                <w:rFonts w:ascii="Arial" w:hAnsi="Arial"/>
                <w:sz w:val="20"/>
                <w:lang w:eastAsia="de-CH"/>
              </w:rPr>
              <w:t xml:space="preserve">den), </w:t>
            </w:r>
            <w:r w:rsidRPr="00495CB6">
              <w:rPr>
                <w:rFonts w:ascii="Arial" w:hAnsi="Arial"/>
                <w:sz w:val="20"/>
                <w:lang w:eastAsia="de-CH"/>
              </w:rPr>
              <w:t>öffentlicher Verkehr,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freie Berufe wie Anwälte,</w:t>
            </w:r>
          </w:p>
          <w:p w:rsidR="00834EB8" w:rsidRDefault="00BB50A2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Ärzte, Journalisten.</w:t>
            </w:r>
          </w:p>
          <w:p w:rsidR="00BB50A2" w:rsidRPr="00495CB6" w:rsidRDefault="00BB50A2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</w:tc>
      </w:tr>
      <w:tr w:rsidR="00834EB8" w:rsidRPr="00495CB6" w:rsidTr="002B4A29">
        <w:trPr>
          <w:jc w:val="center"/>
        </w:trPr>
        <w:tc>
          <w:tcPr>
            <w:tcW w:w="2665" w:type="dxa"/>
            <w:shd w:val="clear" w:color="auto" w:fill="97DDBA"/>
          </w:tcPr>
          <w:p w:rsidR="00834EB8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834EB8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 xml:space="preserve">Dieser Sektor braucht </w:t>
            </w:r>
            <w:r w:rsidRPr="00495CB6">
              <w:rPr>
                <w:rFonts w:ascii="Arial" w:hAnsi="Arial"/>
                <w:sz w:val="20"/>
                <w:lang w:eastAsia="de-CH"/>
              </w:rPr>
              <w:t>den Ein</w:t>
            </w:r>
            <w:r>
              <w:rPr>
                <w:rFonts w:ascii="Arial" w:hAnsi="Arial"/>
                <w:sz w:val="20"/>
                <w:lang w:eastAsia="de-CH"/>
              </w:rPr>
              <w:t xml:space="preserve">satz von viel </w:t>
            </w:r>
            <w:r w:rsidRPr="00495CB6">
              <w:rPr>
                <w:rFonts w:ascii="Arial" w:hAnsi="Arial"/>
                <w:sz w:val="20"/>
                <w:lang w:eastAsia="de-CH"/>
              </w:rPr>
              <w:t>körperlicher Arbeit.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 xml:space="preserve">Der 1. Sektor </w:t>
            </w:r>
            <w:r w:rsidRPr="00495CB6">
              <w:rPr>
                <w:rFonts w:ascii="Arial" w:hAnsi="Arial"/>
                <w:sz w:val="20"/>
                <w:lang w:eastAsia="de-CH"/>
              </w:rPr>
              <w:t>ist arbeitsi</w:t>
            </w:r>
            <w:r w:rsidRPr="00495CB6">
              <w:rPr>
                <w:rFonts w:ascii="Arial" w:hAnsi="Arial"/>
                <w:sz w:val="20"/>
                <w:lang w:eastAsia="de-CH"/>
              </w:rPr>
              <w:t>n</w:t>
            </w:r>
            <w:r w:rsidRPr="00495CB6">
              <w:rPr>
                <w:rFonts w:ascii="Arial" w:hAnsi="Arial"/>
                <w:sz w:val="20"/>
                <w:lang w:eastAsia="de-CH"/>
              </w:rPr>
              <w:t>tensiv.</w:t>
            </w:r>
          </w:p>
        </w:tc>
        <w:tc>
          <w:tcPr>
            <w:tcW w:w="397" w:type="dxa"/>
            <w:shd w:val="clear" w:color="auto" w:fill="auto"/>
          </w:tcPr>
          <w:p w:rsidR="00834EB8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2665" w:type="dxa"/>
            <w:shd w:val="clear" w:color="auto" w:fill="E5B8B7" w:themeFill="accent2" w:themeFillTint="66"/>
          </w:tcPr>
          <w:p w:rsidR="00834EB8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834EB8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 xml:space="preserve">Dieser Sektor </w:t>
            </w:r>
            <w:r w:rsidRPr="00495CB6">
              <w:rPr>
                <w:rFonts w:ascii="Arial" w:hAnsi="Arial"/>
                <w:sz w:val="20"/>
                <w:lang w:eastAsia="de-CH"/>
              </w:rPr>
              <w:t>benötigt viele Roh</w:t>
            </w:r>
            <w:r>
              <w:rPr>
                <w:rFonts w:ascii="Arial" w:hAnsi="Arial"/>
                <w:sz w:val="20"/>
                <w:lang w:eastAsia="de-CH"/>
              </w:rPr>
              <w:t xml:space="preserve">stoffe </w:t>
            </w:r>
            <w:r w:rsidRPr="00495CB6">
              <w:rPr>
                <w:rFonts w:ascii="Arial" w:hAnsi="Arial"/>
                <w:sz w:val="20"/>
                <w:lang w:eastAsia="de-CH"/>
              </w:rPr>
              <w:t>und Maschinen.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834EB8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 xml:space="preserve">Der 2. Sektor ist </w:t>
            </w:r>
            <w:proofErr w:type="spellStart"/>
            <w:r>
              <w:rPr>
                <w:rFonts w:ascii="Arial" w:hAnsi="Arial"/>
                <w:sz w:val="20"/>
                <w:lang w:eastAsia="de-CH"/>
              </w:rPr>
              <w:t>material</w:t>
            </w:r>
            <w:proofErr w:type="spellEnd"/>
            <w:r>
              <w:rPr>
                <w:rFonts w:ascii="Arial" w:hAnsi="Arial"/>
                <w:sz w:val="20"/>
                <w:lang w:eastAsia="de-CH"/>
              </w:rPr>
              <w:t>-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und kapitalintensiv.</w:t>
            </w:r>
          </w:p>
        </w:tc>
        <w:tc>
          <w:tcPr>
            <w:tcW w:w="397" w:type="dxa"/>
            <w:shd w:val="clear" w:color="auto" w:fill="auto"/>
          </w:tcPr>
          <w:p w:rsidR="00834EB8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2665" w:type="dxa"/>
            <w:shd w:val="clear" w:color="auto" w:fill="66CCFF"/>
          </w:tcPr>
          <w:p w:rsidR="00834EB8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834EB8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 xml:space="preserve">Dieser Sektor braucht </w:t>
            </w:r>
            <w:r w:rsidRPr="00495CB6">
              <w:rPr>
                <w:rFonts w:ascii="Arial" w:hAnsi="Arial"/>
                <w:sz w:val="20"/>
                <w:lang w:eastAsia="de-CH"/>
              </w:rPr>
              <w:t>viele</w:t>
            </w:r>
          </w:p>
          <w:p w:rsidR="00834EB8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495CB6">
              <w:rPr>
                <w:rFonts w:ascii="Arial" w:hAnsi="Arial"/>
                <w:sz w:val="20"/>
                <w:lang w:eastAsia="de-CH"/>
              </w:rPr>
              <w:t>Menschen.</w:t>
            </w: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834EB8" w:rsidRPr="00495CB6" w:rsidRDefault="00834EB8" w:rsidP="00372A1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 xml:space="preserve">Der 3. Sektor </w:t>
            </w:r>
            <w:r w:rsidRPr="00495CB6">
              <w:rPr>
                <w:rFonts w:ascii="Arial" w:hAnsi="Arial"/>
                <w:sz w:val="20"/>
                <w:lang w:eastAsia="de-CH"/>
              </w:rPr>
              <w:t>ist personal</w:t>
            </w:r>
            <w:r>
              <w:rPr>
                <w:rFonts w:ascii="Arial" w:hAnsi="Arial"/>
                <w:sz w:val="20"/>
                <w:lang w:eastAsia="de-CH"/>
              </w:rPr>
              <w:t>-</w:t>
            </w:r>
            <w:r w:rsidRPr="00495CB6">
              <w:rPr>
                <w:rFonts w:ascii="Arial" w:hAnsi="Arial"/>
                <w:sz w:val="20"/>
                <w:lang w:eastAsia="de-CH"/>
              </w:rPr>
              <w:t>intensiv.</w:t>
            </w:r>
          </w:p>
        </w:tc>
      </w:tr>
    </w:tbl>
    <w:p w:rsidR="00834EB8" w:rsidRDefault="00834EB8" w:rsidP="006C1245">
      <w:pPr>
        <w:rPr>
          <w:rFonts w:ascii="Arial" w:hAnsi="Arial"/>
          <w:sz w:val="20"/>
        </w:rPr>
      </w:pPr>
    </w:p>
    <w:p w:rsidR="002B4A29" w:rsidRDefault="002B4A29" w:rsidP="006C1245">
      <w:pPr>
        <w:rPr>
          <w:rFonts w:ascii="Arial" w:hAnsi="Arial"/>
          <w:sz w:val="20"/>
        </w:rPr>
      </w:pPr>
    </w:p>
    <w:tbl>
      <w:tblPr>
        <w:tblStyle w:val="Tabellenraster"/>
        <w:tblW w:w="0" w:type="auto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208"/>
      </w:tblGrid>
      <w:tr w:rsidR="00BB50A2" w:rsidTr="00BB50A2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BB50A2" w:rsidRPr="00BB50A2" w:rsidRDefault="00BB50A2" w:rsidP="00BB50A2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BB50A2">
              <w:rPr>
                <w:rFonts w:ascii="Arial" w:hAnsi="Arial"/>
                <w:b/>
                <w:sz w:val="20"/>
              </w:rPr>
              <w:t xml:space="preserve">Prozentuale Verteilung der Beschäftigten </w:t>
            </w:r>
            <w:r w:rsidRPr="00BB50A2">
              <w:rPr>
                <w:rFonts w:ascii="Arial" w:hAnsi="Arial"/>
                <w:b/>
                <w:bCs/>
                <w:sz w:val="20"/>
                <w:lang w:eastAsia="de-CH"/>
              </w:rPr>
              <w:t>von</w:t>
            </w:r>
            <w:r w:rsidR="000D2F86">
              <w:rPr>
                <w:rFonts w:ascii="Arial" w:hAnsi="Arial"/>
                <w:b/>
                <w:bCs/>
                <w:sz w:val="20"/>
                <w:lang w:eastAsia="de-CH"/>
              </w:rPr>
              <w:t xml:space="preserve"> </w:t>
            </w:r>
            <w:r w:rsidRPr="00BB50A2">
              <w:rPr>
                <w:rFonts w:ascii="Arial" w:hAnsi="Arial"/>
                <w:b/>
                <w:bCs/>
                <w:sz w:val="20"/>
                <w:lang w:eastAsia="de-CH"/>
              </w:rPr>
              <w:t>1800 bis 2006</w:t>
            </w:r>
          </w:p>
        </w:tc>
      </w:tr>
    </w:tbl>
    <w:p w:rsidR="00372A1B" w:rsidRPr="00372A1B" w:rsidRDefault="00BB50A2" w:rsidP="006C1245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de-CH"/>
        </w:rPr>
        <w:drawing>
          <wp:inline distT="0" distB="0" distL="0" distR="0">
            <wp:extent cx="5534108" cy="2490104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929" cy="249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2A1B" w:rsidRPr="00372A1B" w:rsidSect="001467F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1B" w:rsidRDefault="00372A1B">
      <w:r>
        <w:separator/>
      </w:r>
    </w:p>
  </w:endnote>
  <w:endnote w:type="continuationSeparator" w:id="0">
    <w:p w:rsidR="00372A1B" w:rsidRDefault="0037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372A1B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A7EE8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A7EE8" w:rsidRPr="00EA7EE8">
              <w:rPr>
                <w:rFonts w:ascii="Arial" w:hAnsi="Arial"/>
                <w:b/>
                <w:noProof/>
                <w:sz w:val="16"/>
                <w:szCs w:val="16"/>
              </w:rPr>
              <w:t>3</w:t>
            </w:r>
          </w:fldSimple>
        </w:p>
      </w:tc>
    </w:tr>
  </w:tbl>
  <w:p w:rsidR="00372A1B" w:rsidRDefault="00372A1B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372A1B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751D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751D4" w:rsidRPr="00E751D4">
              <w:rPr>
                <w:rFonts w:ascii="Arial" w:hAnsi="Arial"/>
                <w:b/>
                <w:noProof/>
                <w:sz w:val="16"/>
                <w:szCs w:val="16"/>
              </w:rPr>
              <w:t>3</w:t>
            </w:r>
          </w:fldSimple>
        </w:p>
      </w:tc>
    </w:tr>
  </w:tbl>
  <w:p w:rsidR="00372A1B" w:rsidRDefault="00372A1B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1B" w:rsidRDefault="00372A1B">
      <w:r>
        <w:separator/>
      </w:r>
    </w:p>
  </w:footnote>
  <w:footnote w:type="continuationSeparator" w:id="0">
    <w:p w:rsidR="00372A1B" w:rsidRDefault="0037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372A1B" w:rsidTr="00A47B59">
      <w:trPr>
        <w:trHeight w:hRule="exact" w:val="227"/>
      </w:trPr>
      <w:tc>
        <w:tcPr>
          <w:tcW w:w="9356" w:type="dxa"/>
          <w:gridSpan w:val="3"/>
        </w:tcPr>
        <w:p w:rsidR="00372A1B" w:rsidRPr="008103E2" w:rsidRDefault="00372A1B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372A1B" w:rsidTr="00A47B59">
      <w:trPr>
        <w:trHeight w:hRule="exact" w:val="567"/>
      </w:trPr>
      <w:tc>
        <w:tcPr>
          <w:tcW w:w="3932" w:type="dxa"/>
          <w:vMerge w:val="restart"/>
        </w:tcPr>
        <w:p w:rsidR="00372A1B" w:rsidRDefault="002C2DA7" w:rsidP="00A47B5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575C3A4" wp14:editId="31DF3AC1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72A1B" w:rsidRDefault="00372A1B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372A1B" w:rsidRPr="002D01FD" w:rsidRDefault="00372A1B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372A1B" w:rsidTr="00A47B59">
      <w:trPr>
        <w:trHeight w:hRule="exact" w:val="397"/>
      </w:trPr>
      <w:tc>
        <w:tcPr>
          <w:tcW w:w="3932" w:type="dxa"/>
          <w:vMerge/>
        </w:tcPr>
        <w:p w:rsidR="00372A1B" w:rsidRDefault="00372A1B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372A1B" w:rsidRDefault="00372A1B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372A1B" w:rsidRPr="002D01FD" w:rsidRDefault="00372A1B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72A1B" w:rsidTr="00A47B59">
      <w:trPr>
        <w:trHeight w:hRule="exact" w:val="227"/>
      </w:trPr>
      <w:tc>
        <w:tcPr>
          <w:tcW w:w="9356" w:type="dxa"/>
          <w:gridSpan w:val="3"/>
        </w:tcPr>
        <w:p w:rsidR="00372A1B" w:rsidRDefault="00372A1B" w:rsidP="00A47B59">
          <w:pPr>
            <w:pStyle w:val="Kopfzeile"/>
          </w:pPr>
        </w:p>
      </w:tc>
    </w:tr>
    <w:tr w:rsidR="00372A1B" w:rsidTr="00A47B59">
      <w:tc>
        <w:tcPr>
          <w:tcW w:w="9356" w:type="dxa"/>
          <w:gridSpan w:val="3"/>
          <w:shd w:val="clear" w:color="auto" w:fill="C7C0B9"/>
          <w:vAlign w:val="center"/>
        </w:tcPr>
        <w:p w:rsidR="00372A1B" w:rsidRPr="00E53CA0" w:rsidRDefault="00372A1B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Detailhandel der Zukunft</w:t>
          </w:r>
        </w:p>
      </w:tc>
    </w:tr>
  </w:tbl>
  <w:p w:rsidR="00372A1B" w:rsidRPr="00F0097F" w:rsidRDefault="00372A1B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372A1B" w:rsidTr="001A151B">
      <w:trPr>
        <w:trHeight w:val="227"/>
      </w:trPr>
      <w:tc>
        <w:tcPr>
          <w:tcW w:w="9356" w:type="dxa"/>
          <w:gridSpan w:val="6"/>
          <w:vAlign w:val="center"/>
        </w:tcPr>
        <w:p w:rsidR="00372A1B" w:rsidRPr="00092BCF" w:rsidRDefault="00372A1B" w:rsidP="001A151B">
          <w:pPr>
            <w:pStyle w:val="Kopfzeile"/>
            <w:rPr>
              <w:rFonts w:ascii="Arial" w:hAnsi="Arial"/>
              <w:sz w:val="20"/>
            </w:rPr>
          </w:pPr>
        </w:p>
      </w:tc>
    </w:tr>
    <w:tr w:rsidR="00372A1B" w:rsidTr="001A151B">
      <w:trPr>
        <w:trHeight w:hRule="exact" w:val="567"/>
      </w:trPr>
      <w:tc>
        <w:tcPr>
          <w:tcW w:w="3932" w:type="dxa"/>
          <w:gridSpan w:val="3"/>
          <w:vMerge w:val="restart"/>
        </w:tcPr>
        <w:p w:rsidR="00372A1B" w:rsidRDefault="00372A1B" w:rsidP="001A151B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F753692" wp14:editId="5EBB6504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72A1B" w:rsidRDefault="00372A1B" w:rsidP="001A151B">
          <w:pPr>
            <w:pStyle w:val="Kopfzeile"/>
          </w:pPr>
        </w:p>
        <w:p w:rsidR="00372A1B" w:rsidRPr="0008046F" w:rsidRDefault="00372A1B" w:rsidP="001A151B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372A1B" w:rsidRPr="002D01FD" w:rsidRDefault="00372A1B" w:rsidP="001A151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372A1B" w:rsidTr="001A151B">
      <w:trPr>
        <w:trHeight w:hRule="exact" w:val="397"/>
      </w:trPr>
      <w:tc>
        <w:tcPr>
          <w:tcW w:w="3932" w:type="dxa"/>
          <w:gridSpan w:val="3"/>
          <w:vMerge/>
        </w:tcPr>
        <w:p w:rsidR="00372A1B" w:rsidRDefault="00372A1B" w:rsidP="001A151B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372A1B" w:rsidRPr="002D01FD" w:rsidRDefault="00372A1B" w:rsidP="001A151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72A1B" w:rsidTr="001A151B">
      <w:trPr>
        <w:trHeight w:hRule="exact" w:val="227"/>
      </w:trPr>
      <w:tc>
        <w:tcPr>
          <w:tcW w:w="9356" w:type="dxa"/>
          <w:gridSpan w:val="6"/>
        </w:tcPr>
        <w:p w:rsidR="00372A1B" w:rsidRPr="00092BCF" w:rsidRDefault="00372A1B" w:rsidP="001A151B">
          <w:pPr>
            <w:pStyle w:val="Kopfzeile"/>
            <w:rPr>
              <w:rFonts w:ascii="Arial" w:hAnsi="Arial"/>
              <w:sz w:val="20"/>
            </w:rPr>
          </w:pPr>
        </w:p>
      </w:tc>
    </w:tr>
    <w:tr w:rsidR="00372A1B" w:rsidTr="001A151B">
      <w:trPr>
        <w:trHeight w:hRule="exact" w:val="227"/>
      </w:trPr>
      <w:tc>
        <w:tcPr>
          <w:tcW w:w="2762" w:type="dxa"/>
          <w:vMerge w:val="restart"/>
          <w:vAlign w:val="center"/>
        </w:tcPr>
        <w:p w:rsidR="00372A1B" w:rsidRDefault="00372A1B" w:rsidP="001A151B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61F2C75" wp14:editId="04F974D3">
                <wp:extent cx="1665833" cy="936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ustri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372A1B" w:rsidRDefault="00372A1B" w:rsidP="001A151B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372A1B" w:rsidRPr="002D01FD" w:rsidRDefault="00372A1B" w:rsidP="001A151B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372A1B" w:rsidRPr="002D01FD" w:rsidRDefault="00372A1B" w:rsidP="001A151B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372A1B" w:rsidTr="001A151B">
      <w:trPr>
        <w:trHeight w:hRule="exact" w:val="454"/>
      </w:trPr>
      <w:tc>
        <w:tcPr>
          <w:tcW w:w="2762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170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372A1B" w:rsidRPr="00A85ACC" w:rsidRDefault="00372A1B" w:rsidP="001A151B">
          <w:pPr>
            <w:pStyle w:val="Kopfzeile"/>
            <w:rPr>
              <w:rFonts w:ascii="Arial" w:hAnsi="Arial"/>
              <w:b/>
              <w:szCs w:val="22"/>
            </w:rPr>
          </w:pPr>
          <w:r w:rsidRPr="00A85ACC">
            <w:rPr>
              <w:rFonts w:ascii="Arial" w:hAnsi="Arial"/>
              <w:b/>
              <w:szCs w:val="22"/>
            </w:rPr>
            <w:t>Niedergang der Industrie</w:t>
          </w:r>
        </w:p>
      </w:tc>
    </w:tr>
    <w:tr w:rsidR="00372A1B" w:rsidTr="00632C6E">
      <w:trPr>
        <w:trHeight w:hRule="exact" w:val="811"/>
      </w:trPr>
      <w:tc>
        <w:tcPr>
          <w:tcW w:w="2762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170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372A1B" w:rsidRPr="00632C6E" w:rsidRDefault="00372A1B" w:rsidP="00632C6E">
          <w:pPr>
            <w:tabs>
              <w:tab w:val="left" w:pos="3146"/>
            </w:tabs>
            <w:rPr>
              <w:rFonts w:ascii="Arial" w:hAnsi="Arial"/>
              <w:sz w:val="16"/>
              <w:szCs w:val="16"/>
            </w:rPr>
          </w:pPr>
          <w:r w:rsidRPr="001B64F9">
            <w:rPr>
              <w:rFonts w:ascii="Arial" w:hAnsi="Arial"/>
              <w:sz w:val="16"/>
              <w:szCs w:val="16"/>
            </w:rPr>
            <w:t>Schweizer Industrie: Niedergang verschoben? (ECO, 26.03.2012)</w:t>
          </w:r>
          <w:r>
            <w:rPr>
              <w:rFonts w:ascii="Arial" w:hAnsi="Arial"/>
              <w:sz w:val="16"/>
              <w:szCs w:val="16"/>
            </w:rPr>
            <w:t xml:space="preserve"> </w:t>
          </w:r>
          <w:r w:rsidRPr="001B64F9">
            <w:rPr>
              <w:rFonts w:ascii="Arial" w:hAnsi="Arial"/>
              <w:sz w:val="16"/>
              <w:szCs w:val="16"/>
            </w:rPr>
            <w:t>04:40 min</w:t>
          </w:r>
        </w:p>
      </w:tc>
    </w:tr>
  </w:tbl>
  <w:p w:rsidR="00372A1B" w:rsidRPr="00F0097F" w:rsidRDefault="00372A1B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1CBA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1107"/>
    <w:multiLevelType w:val="hybridMultilevel"/>
    <w:tmpl w:val="B8BC854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6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7680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305D1"/>
    <w:rsid w:val="00034C0B"/>
    <w:rsid w:val="000542A1"/>
    <w:rsid w:val="00054A08"/>
    <w:rsid w:val="00061923"/>
    <w:rsid w:val="0006345C"/>
    <w:rsid w:val="00065561"/>
    <w:rsid w:val="00070869"/>
    <w:rsid w:val="00070E33"/>
    <w:rsid w:val="000752ED"/>
    <w:rsid w:val="000839E6"/>
    <w:rsid w:val="00084979"/>
    <w:rsid w:val="00085A93"/>
    <w:rsid w:val="00085CEA"/>
    <w:rsid w:val="00086C9A"/>
    <w:rsid w:val="000B1B25"/>
    <w:rsid w:val="000B7030"/>
    <w:rsid w:val="000B73FE"/>
    <w:rsid w:val="000C21CF"/>
    <w:rsid w:val="000D2F86"/>
    <w:rsid w:val="000F750F"/>
    <w:rsid w:val="00101A8C"/>
    <w:rsid w:val="00101BE1"/>
    <w:rsid w:val="0011371C"/>
    <w:rsid w:val="00114139"/>
    <w:rsid w:val="001176D3"/>
    <w:rsid w:val="00121B9E"/>
    <w:rsid w:val="00143CB8"/>
    <w:rsid w:val="00143D26"/>
    <w:rsid w:val="001467F6"/>
    <w:rsid w:val="00150F69"/>
    <w:rsid w:val="00157807"/>
    <w:rsid w:val="00166279"/>
    <w:rsid w:val="00180A2A"/>
    <w:rsid w:val="00184653"/>
    <w:rsid w:val="00195A0E"/>
    <w:rsid w:val="001A151B"/>
    <w:rsid w:val="001A3224"/>
    <w:rsid w:val="001B3C76"/>
    <w:rsid w:val="001B77E2"/>
    <w:rsid w:val="002049FF"/>
    <w:rsid w:val="00223D94"/>
    <w:rsid w:val="002338AA"/>
    <w:rsid w:val="00233B2B"/>
    <w:rsid w:val="00233B90"/>
    <w:rsid w:val="00244868"/>
    <w:rsid w:val="00253F37"/>
    <w:rsid w:val="00255804"/>
    <w:rsid w:val="002558F8"/>
    <w:rsid w:val="00257F9B"/>
    <w:rsid w:val="00281473"/>
    <w:rsid w:val="0028586C"/>
    <w:rsid w:val="00291A61"/>
    <w:rsid w:val="00297939"/>
    <w:rsid w:val="002B4A29"/>
    <w:rsid w:val="002C2DA7"/>
    <w:rsid w:val="002C6B1D"/>
    <w:rsid w:val="002C6DBD"/>
    <w:rsid w:val="002D00AC"/>
    <w:rsid w:val="002E077C"/>
    <w:rsid w:val="002E4986"/>
    <w:rsid w:val="00323D0D"/>
    <w:rsid w:val="003302AB"/>
    <w:rsid w:val="00330A77"/>
    <w:rsid w:val="00336592"/>
    <w:rsid w:val="003429F6"/>
    <w:rsid w:val="003601B9"/>
    <w:rsid w:val="0037009E"/>
    <w:rsid w:val="00372A1B"/>
    <w:rsid w:val="003736D6"/>
    <w:rsid w:val="00380429"/>
    <w:rsid w:val="00384482"/>
    <w:rsid w:val="00385ECA"/>
    <w:rsid w:val="00386693"/>
    <w:rsid w:val="003A3024"/>
    <w:rsid w:val="003B7E23"/>
    <w:rsid w:val="003D3134"/>
    <w:rsid w:val="003D6D50"/>
    <w:rsid w:val="003E7FF0"/>
    <w:rsid w:val="003F6BE6"/>
    <w:rsid w:val="00410447"/>
    <w:rsid w:val="00415BC5"/>
    <w:rsid w:val="004318F3"/>
    <w:rsid w:val="0044097B"/>
    <w:rsid w:val="00442666"/>
    <w:rsid w:val="0044293F"/>
    <w:rsid w:val="00451D90"/>
    <w:rsid w:val="004554C2"/>
    <w:rsid w:val="00464689"/>
    <w:rsid w:val="00470262"/>
    <w:rsid w:val="00480092"/>
    <w:rsid w:val="00485C23"/>
    <w:rsid w:val="00491FA5"/>
    <w:rsid w:val="00492EE6"/>
    <w:rsid w:val="00495CB6"/>
    <w:rsid w:val="00497544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712E"/>
    <w:rsid w:val="005065F5"/>
    <w:rsid w:val="005149F7"/>
    <w:rsid w:val="00516997"/>
    <w:rsid w:val="00530FAB"/>
    <w:rsid w:val="00543A6C"/>
    <w:rsid w:val="005503DB"/>
    <w:rsid w:val="00557E96"/>
    <w:rsid w:val="0056227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F6BBF"/>
    <w:rsid w:val="00601ECB"/>
    <w:rsid w:val="00614018"/>
    <w:rsid w:val="00632C6E"/>
    <w:rsid w:val="00633DBC"/>
    <w:rsid w:val="006524D0"/>
    <w:rsid w:val="006560AA"/>
    <w:rsid w:val="00661563"/>
    <w:rsid w:val="00664426"/>
    <w:rsid w:val="00664E04"/>
    <w:rsid w:val="00667D87"/>
    <w:rsid w:val="006765E0"/>
    <w:rsid w:val="006837EB"/>
    <w:rsid w:val="00695AC4"/>
    <w:rsid w:val="00696D22"/>
    <w:rsid w:val="006A0C06"/>
    <w:rsid w:val="006A3A72"/>
    <w:rsid w:val="006C1245"/>
    <w:rsid w:val="006D1C8D"/>
    <w:rsid w:val="006D741B"/>
    <w:rsid w:val="006E2F5F"/>
    <w:rsid w:val="006E6675"/>
    <w:rsid w:val="006E7C95"/>
    <w:rsid w:val="006F0AE2"/>
    <w:rsid w:val="0070285A"/>
    <w:rsid w:val="00702885"/>
    <w:rsid w:val="00724A6B"/>
    <w:rsid w:val="00725421"/>
    <w:rsid w:val="00727FA1"/>
    <w:rsid w:val="00757C62"/>
    <w:rsid w:val="00761070"/>
    <w:rsid w:val="00766C9D"/>
    <w:rsid w:val="007710E0"/>
    <w:rsid w:val="007726EF"/>
    <w:rsid w:val="007776A8"/>
    <w:rsid w:val="00790266"/>
    <w:rsid w:val="00793AB2"/>
    <w:rsid w:val="00796C17"/>
    <w:rsid w:val="007A52E9"/>
    <w:rsid w:val="007B0B1A"/>
    <w:rsid w:val="007B2A1F"/>
    <w:rsid w:val="007B5612"/>
    <w:rsid w:val="007B615D"/>
    <w:rsid w:val="007C1254"/>
    <w:rsid w:val="007E2C2F"/>
    <w:rsid w:val="007E4FEF"/>
    <w:rsid w:val="007E5738"/>
    <w:rsid w:val="007F5172"/>
    <w:rsid w:val="008157D9"/>
    <w:rsid w:val="008223B9"/>
    <w:rsid w:val="00825472"/>
    <w:rsid w:val="008338DE"/>
    <w:rsid w:val="00834EB8"/>
    <w:rsid w:val="00837C30"/>
    <w:rsid w:val="00854008"/>
    <w:rsid w:val="008638DA"/>
    <w:rsid w:val="00863DC3"/>
    <w:rsid w:val="008730DE"/>
    <w:rsid w:val="008750A5"/>
    <w:rsid w:val="00877CB8"/>
    <w:rsid w:val="008843EA"/>
    <w:rsid w:val="008B2AC2"/>
    <w:rsid w:val="008C13CF"/>
    <w:rsid w:val="008C2425"/>
    <w:rsid w:val="008C3464"/>
    <w:rsid w:val="008D3113"/>
    <w:rsid w:val="008E4517"/>
    <w:rsid w:val="008E6883"/>
    <w:rsid w:val="008E6B2D"/>
    <w:rsid w:val="008F0D28"/>
    <w:rsid w:val="0090365D"/>
    <w:rsid w:val="00910E06"/>
    <w:rsid w:val="00931A69"/>
    <w:rsid w:val="009463F4"/>
    <w:rsid w:val="00973366"/>
    <w:rsid w:val="00975CC9"/>
    <w:rsid w:val="00976744"/>
    <w:rsid w:val="0098167D"/>
    <w:rsid w:val="00983443"/>
    <w:rsid w:val="0098392B"/>
    <w:rsid w:val="009949D4"/>
    <w:rsid w:val="0099768D"/>
    <w:rsid w:val="009A2BBB"/>
    <w:rsid w:val="009B1364"/>
    <w:rsid w:val="009B2EFE"/>
    <w:rsid w:val="009B7A3B"/>
    <w:rsid w:val="009C12F7"/>
    <w:rsid w:val="009C45EE"/>
    <w:rsid w:val="009D3249"/>
    <w:rsid w:val="009E2D1C"/>
    <w:rsid w:val="009E7A31"/>
    <w:rsid w:val="009F16F3"/>
    <w:rsid w:val="00A120DD"/>
    <w:rsid w:val="00A130C7"/>
    <w:rsid w:val="00A306EE"/>
    <w:rsid w:val="00A30917"/>
    <w:rsid w:val="00A35025"/>
    <w:rsid w:val="00A427DC"/>
    <w:rsid w:val="00A44367"/>
    <w:rsid w:val="00A44C9D"/>
    <w:rsid w:val="00A46D74"/>
    <w:rsid w:val="00A47B59"/>
    <w:rsid w:val="00A50A9F"/>
    <w:rsid w:val="00A51962"/>
    <w:rsid w:val="00A52B69"/>
    <w:rsid w:val="00A533BC"/>
    <w:rsid w:val="00A82058"/>
    <w:rsid w:val="00A82D35"/>
    <w:rsid w:val="00A9777A"/>
    <w:rsid w:val="00A97938"/>
    <w:rsid w:val="00AB0191"/>
    <w:rsid w:val="00AB76C5"/>
    <w:rsid w:val="00AC2B37"/>
    <w:rsid w:val="00AC4249"/>
    <w:rsid w:val="00AC6957"/>
    <w:rsid w:val="00AF60CF"/>
    <w:rsid w:val="00B008FF"/>
    <w:rsid w:val="00B0398C"/>
    <w:rsid w:val="00B07FF4"/>
    <w:rsid w:val="00B15001"/>
    <w:rsid w:val="00B179D8"/>
    <w:rsid w:val="00B27228"/>
    <w:rsid w:val="00B31E92"/>
    <w:rsid w:val="00B34CB3"/>
    <w:rsid w:val="00B45A96"/>
    <w:rsid w:val="00B4742B"/>
    <w:rsid w:val="00B53642"/>
    <w:rsid w:val="00B55FEF"/>
    <w:rsid w:val="00B63CB0"/>
    <w:rsid w:val="00B64311"/>
    <w:rsid w:val="00B87E56"/>
    <w:rsid w:val="00BA620B"/>
    <w:rsid w:val="00BB2564"/>
    <w:rsid w:val="00BB50A2"/>
    <w:rsid w:val="00BB5BC5"/>
    <w:rsid w:val="00BC7FD9"/>
    <w:rsid w:val="00BF26B5"/>
    <w:rsid w:val="00BF7FC2"/>
    <w:rsid w:val="00C053BF"/>
    <w:rsid w:val="00C06F30"/>
    <w:rsid w:val="00C070D8"/>
    <w:rsid w:val="00C11D92"/>
    <w:rsid w:val="00C15202"/>
    <w:rsid w:val="00C313CB"/>
    <w:rsid w:val="00C326C3"/>
    <w:rsid w:val="00C33582"/>
    <w:rsid w:val="00C37145"/>
    <w:rsid w:val="00C43BF6"/>
    <w:rsid w:val="00C52408"/>
    <w:rsid w:val="00C52C83"/>
    <w:rsid w:val="00C5563C"/>
    <w:rsid w:val="00C65946"/>
    <w:rsid w:val="00C66CEA"/>
    <w:rsid w:val="00C712A2"/>
    <w:rsid w:val="00C75C8B"/>
    <w:rsid w:val="00C87F25"/>
    <w:rsid w:val="00C925BD"/>
    <w:rsid w:val="00C97378"/>
    <w:rsid w:val="00CA632C"/>
    <w:rsid w:val="00CA6BFD"/>
    <w:rsid w:val="00CB0B74"/>
    <w:rsid w:val="00CB15CC"/>
    <w:rsid w:val="00CB26E5"/>
    <w:rsid w:val="00CB2E4A"/>
    <w:rsid w:val="00CB352B"/>
    <w:rsid w:val="00CB5C14"/>
    <w:rsid w:val="00CD29B6"/>
    <w:rsid w:val="00CD5FC0"/>
    <w:rsid w:val="00CE0655"/>
    <w:rsid w:val="00CE62FC"/>
    <w:rsid w:val="00CF3C30"/>
    <w:rsid w:val="00CF6166"/>
    <w:rsid w:val="00D01F28"/>
    <w:rsid w:val="00D02B53"/>
    <w:rsid w:val="00D06954"/>
    <w:rsid w:val="00D0753B"/>
    <w:rsid w:val="00D14C39"/>
    <w:rsid w:val="00D17217"/>
    <w:rsid w:val="00D23902"/>
    <w:rsid w:val="00D34455"/>
    <w:rsid w:val="00D37D9B"/>
    <w:rsid w:val="00D40DCD"/>
    <w:rsid w:val="00D41A91"/>
    <w:rsid w:val="00D42245"/>
    <w:rsid w:val="00D56371"/>
    <w:rsid w:val="00D63BB7"/>
    <w:rsid w:val="00D74C30"/>
    <w:rsid w:val="00D76196"/>
    <w:rsid w:val="00D80246"/>
    <w:rsid w:val="00D80548"/>
    <w:rsid w:val="00D94E4B"/>
    <w:rsid w:val="00DA6E1D"/>
    <w:rsid w:val="00DB2CB8"/>
    <w:rsid w:val="00DB3140"/>
    <w:rsid w:val="00DC13CC"/>
    <w:rsid w:val="00DC716A"/>
    <w:rsid w:val="00DD166A"/>
    <w:rsid w:val="00DE57F4"/>
    <w:rsid w:val="00DE599F"/>
    <w:rsid w:val="00E0074C"/>
    <w:rsid w:val="00E25EBF"/>
    <w:rsid w:val="00E311EC"/>
    <w:rsid w:val="00E35905"/>
    <w:rsid w:val="00E5317F"/>
    <w:rsid w:val="00E55362"/>
    <w:rsid w:val="00E64749"/>
    <w:rsid w:val="00E647A1"/>
    <w:rsid w:val="00E6586B"/>
    <w:rsid w:val="00E66FF5"/>
    <w:rsid w:val="00E751D4"/>
    <w:rsid w:val="00E77D1E"/>
    <w:rsid w:val="00E90875"/>
    <w:rsid w:val="00E93606"/>
    <w:rsid w:val="00E936C7"/>
    <w:rsid w:val="00E9768D"/>
    <w:rsid w:val="00EA1D38"/>
    <w:rsid w:val="00EA3E38"/>
    <w:rsid w:val="00EA4561"/>
    <w:rsid w:val="00EA73F2"/>
    <w:rsid w:val="00EA7EE8"/>
    <w:rsid w:val="00EB3301"/>
    <w:rsid w:val="00EB571C"/>
    <w:rsid w:val="00EC5921"/>
    <w:rsid w:val="00ED0463"/>
    <w:rsid w:val="00ED4DF3"/>
    <w:rsid w:val="00EE01AC"/>
    <w:rsid w:val="00EE6841"/>
    <w:rsid w:val="00EE77E0"/>
    <w:rsid w:val="00EF6A64"/>
    <w:rsid w:val="00EF6B03"/>
    <w:rsid w:val="00F0097F"/>
    <w:rsid w:val="00F04F84"/>
    <w:rsid w:val="00F13473"/>
    <w:rsid w:val="00F13E2B"/>
    <w:rsid w:val="00F16CD2"/>
    <w:rsid w:val="00F25022"/>
    <w:rsid w:val="00F31C4B"/>
    <w:rsid w:val="00F464DD"/>
    <w:rsid w:val="00F547CC"/>
    <w:rsid w:val="00F6737F"/>
    <w:rsid w:val="00F705E1"/>
    <w:rsid w:val="00F92083"/>
    <w:rsid w:val="00FB168D"/>
    <w:rsid w:val="00FC189D"/>
    <w:rsid w:val="00FC199E"/>
    <w:rsid w:val="00FC6FFB"/>
    <w:rsid w:val="00FC7F2D"/>
    <w:rsid w:val="00FD2CB8"/>
    <w:rsid w:val="00FD6C6E"/>
    <w:rsid w:val="00FF03D8"/>
    <w:rsid w:val="00FF0E57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character" w:customStyle="1" w:styleId="mw-headline">
    <w:name w:val="mw-headline"/>
    <w:basedOn w:val="Absatz-Standardschriftart"/>
    <w:rsid w:val="006C1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character" w:customStyle="1" w:styleId="mw-headline">
    <w:name w:val="mw-headline"/>
    <w:basedOn w:val="Absatz-Standardschriftart"/>
    <w:rsid w:val="006C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F9A9-E14F-41DE-9F7D-1A0640ED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3</Pages>
  <Words>337</Words>
  <Characters>4955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5282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23</cp:revision>
  <cp:lastPrinted>2012-11-16T11:30:00Z</cp:lastPrinted>
  <dcterms:created xsi:type="dcterms:W3CDTF">2013-01-29T17:13:00Z</dcterms:created>
  <dcterms:modified xsi:type="dcterms:W3CDTF">2013-01-30T13:50:00Z</dcterms:modified>
  <cp:category>Zuma Vorlage phe</cp:category>
</cp:coreProperties>
</file>