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13174C" w:rsidRPr="0013174C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E2972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1E2972">
              <w:rPr>
                <w:rFonts w:ascii="Arial" w:hAnsi="Arial"/>
                <w:b/>
                <w:sz w:val="24"/>
              </w:rPr>
              <w:t>Beschrifte das Bild und beschreibe es anschliessend in einigen Sätzen!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1E2CB9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2.15pt;margin-top:110.65pt;width:125pt;height:20.6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>
                  <v:textbox style="mso-fit-shape-to-text:t">
                    <w:txbxContent>
                      <w:p w:rsidR="00B61485" w:rsidRDefault="00B61485">
                        <w:proofErr w:type="spellStart"/>
                        <w:r>
                          <w:t>fibres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feld 2" o:spid="_x0000_s1026" type="#_x0000_t202" style="position:absolute;left:0;text-align:left;margin-left:337.65pt;margin-top:44.7pt;width:137.75pt;height:25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      <v:textbox style="mso-next-textbox:#Textfeld 2">
                    <w:txbxContent>
                      <w:p w:rsidR="00B61485" w:rsidRDefault="00B61485">
                        <w:proofErr w:type="spellStart"/>
                        <w:r>
                          <w:t>sinoatrial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node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313BB">
              <w:rPr>
                <w:noProof/>
                <w:lang w:eastAsia="de-CH"/>
              </w:rPr>
              <w:drawing>
                <wp:inline distT="0" distB="0" distL="0" distR="0" wp14:anchorId="18492AD4" wp14:editId="49FCB2A0">
                  <wp:extent cx="6388997" cy="4371975"/>
                  <wp:effectExtent l="0" t="0" r="0" b="0"/>
                  <wp:docPr id="3" name="Grafik 3" descr="..\7_2004\dossier_herz\ab\s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7_2004\dossier_herz\ab\s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97" cy="43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E2407D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2407D" w:rsidRPr="00B61485" w:rsidTr="00E2407D">
        <w:trPr>
          <w:trHeight w:val="3495"/>
        </w:trPr>
        <w:tc>
          <w:tcPr>
            <w:tcW w:w="10418" w:type="dxa"/>
            <w:gridSpan w:val="4"/>
          </w:tcPr>
          <w:p w:rsidR="00E2407D" w:rsidRPr="00B61485" w:rsidRDefault="00B61485" w:rsidP="00E240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lang w:val="en-GB"/>
              </w:rPr>
            </w:pPr>
            <w:r w:rsidRPr="00B61485">
              <w:rPr>
                <w:rFonts w:ascii="Arial" w:hAnsi="Arial"/>
                <w:b/>
                <w:sz w:val="24"/>
                <w:lang w:val="en-GB"/>
              </w:rPr>
              <w:t xml:space="preserve">A regular heartbeat is ensured by the </w:t>
            </w:r>
            <w:proofErr w:type="spellStart"/>
            <w:r w:rsidRPr="00B61485">
              <w:rPr>
                <w:rFonts w:ascii="Arial" w:hAnsi="Arial"/>
                <w:b/>
                <w:sz w:val="24"/>
                <w:lang w:val="en-GB"/>
              </w:rPr>
              <w:t>sinoatrial</w:t>
            </w:r>
            <w:proofErr w:type="spellEnd"/>
            <w:r w:rsidRPr="00B61485">
              <w:rPr>
                <w:rFonts w:ascii="Arial" w:hAnsi="Arial"/>
                <w:b/>
                <w:sz w:val="24"/>
                <w:lang w:val="en-GB"/>
              </w:rPr>
              <w:t xml:space="preserve"> node above the right atrium, the heart’s control centre, and by special fibres throughout the heart. Electrical impulses from the </w:t>
            </w:r>
            <w:proofErr w:type="spellStart"/>
            <w:r w:rsidRPr="00B61485">
              <w:rPr>
                <w:rFonts w:ascii="Arial" w:hAnsi="Arial"/>
                <w:b/>
                <w:sz w:val="24"/>
                <w:lang w:val="en-GB"/>
              </w:rPr>
              <w:t>sinoatrial</w:t>
            </w:r>
            <w:proofErr w:type="spellEnd"/>
            <w:r w:rsidRPr="00B61485">
              <w:rPr>
                <w:rFonts w:ascii="Arial" w:hAnsi="Arial"/>
                <w:b/>
                <w:sz w:val="24"/>
                <w:lang w:val="en-GB"/>
              </w:rPr>
              <w:t xml:space="preserve"> node cause the heart to contract rhythmically.</w:t>
            </w:r>
          </w:p>
        </w:tc>
      </w:tr>
      <w:tr w:rsidR="00C165BC" w:rsidRPr="00B61485" w:rsidTr="00E2407D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C165BC" w:rsidRPr="00B6148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lang w:val="en-GB"/>
              </w:rPr>
            </w:pPr>
          </w:p>
        </w:tc>
      </w:tr>
    </w:tbl>
    <w:p w:rsidR="0091581B" w:rsidRPr="00B61485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91581B" w:rsidRPr="00B61485" w:rsidSect="00B63C0D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B9" w:rsidRDefault="001E2CB9">
      <w:r>
        <w:separator/>
      </w:r>
    </w:p>
  </w:endnote>
  <w:endnote w:type="continuationSeparator" w:id="0">
    <w:p w:rsidR="001E2CB9" w:rsidRDefault="001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4F496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43CD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43CDB" w:rsidRPr="00243CD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4F496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0F95" w:rsidRPr="00710F9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B9" w:rsidRDefault="001E2CB9">
      <w:r>
        <w:separator/>
      </w:r>
    </w:p>
  </w:footnote>
  <w:footnote w:type="continuationSeparator" w:id="0">
    <w:p w:rsidR="001E2CB9" w:rsidRDefault="001E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3068329" wp14:editId="3BE2A52B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243CDB" w:rsidP="001E2972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worksheet</w:t>
          </w:r>
          <w:proofErr w:type="spellEnd"/>
          <w:r w:rsidR="0013174C">
            <w:t xml:space="preserve"> </w:t>
          </w:r>
          <w:r w:rsidR="001E2972">
            <w:t>1</w:t>
          </w:r>
          <w:r w:rsidR="00DF2E55">
            <w:br/>
          </w:r>
          <w:r>
            <w:t>Dossier Heart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1E2972"/>
    <w:rsid w:val="001E2CB9"/>
    <w:rsid w:val="002049FF"/>
    <w:rsid w:val="00215320"/>
    <w:rsid w:val="002338AA"/>
    <w:rsid w:val="00233B90"/>
    <w:rsid w:val="00243CDB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492B"/>
    <w:rsid w:val="00485C23"/>
    <w:rsid w:val="004B6E8A"/>
    <w:rsid w:val="004D49D5"/>
    <w:rsid w:val="004E267D"/>
    <w:rsid w:val="004E5D66"/>
    <w:rsid w:val="004F496E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31B5"/>
    <w:rsid w:val="006E2F5F"/>
    <w:rsid w:val="006F0AE2"/>
    <w:rsid w:val="0070285A"/>
    <w:rsid w:val="007052B5"/>
    <w:rsid w:val="00710F95"/>
    <w:rsid w:val="00766C9D"/>
    <w:rsid w:val="007776A8"/>
    <w:rsid w:val="00785DC9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1485"/>
    <w:rsid w:val="00B63C0D"/>
    <w:rsid w:val="00B87E56"/>
    <w:rsid w:val="00BB2564"/>
    <w:rsid w:val="00BB77F2"/>
    <w:rsid w:val="00C15202"/>
    <w:rsid w:val="00C165BC"/>
    <w:rsid w:val="00C313BB"/>
    <w:rsid w:val="00C33582"/>
    <w:rsid w:val="00C52C83"/>
    <w:rsid w:val="00C712A2"/>
    <w:rsid w:val="00CB15CC"/>
    <w:rsid w:val="00CB2E4A"/>
    <w:rsid w:val="00CE62FC"/>
    <w:rsid w:val="00D03815"/>
    <w:rsid w:val="00D06954"/>
    <w:rsid w:val="00D34455"/>
    <w:rsid w:val="00DC2A68"/>
    <w:rsid w:val="00DD166A"/>
    <w:rsid w:val="00DE57F4"/>
    <w:rsid w:val="00DF2E55"/>
    <w:rsid w:val="00E2407D"/>
    <w:rsid w:val="00E25EBF"/>
    <w:rsid w:val="00E679DB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C2FC-CA18-4CD0-AFA0-9C798B91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10</cp:revision>
  <cp:lastPrinted>2012-05-18T11:47:00Z</cp:lastPrinted>
  <dcterms:created xsi:type="dcterms:W3CDTF">2012-05-18T11:40:00Z</dcterms:created>
  <dcterms:modified xsi:type="dcterms:W3CDTF">2012-06-14T14:23:00Z</dcterms:modified>
  <cp:category>Zuma Vorlage phe</cp:category>
</cp:coreProperties>
</file>