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3E" w:rsidRPr="0065750E" w:rsidRDefault="00B5019C" w:rsidP="0065750E">
      <w:pPr>
        <w:pStyle w:val="Listenabsatz"/>
        <w:numPr>
          <w:ilvl w:val="0"/>
          <w:numId w:val="6"/>
        </w:numPr>
        <w:ind w:left="357" w:hanging="357"/>
        <w:rPr>
          <w:b/>
        </w:rPr>
      </w:pPr>
      <w:bookmarkStart w:id="0" w:name="_GoBack"/>
      <w:bookmarkEnd w:id="0"/>
      <w:r w:rsidRPr="0065750E">
        <w:rPr>
          <w:b/>
        </w:rPr>
        <w:t>Rate</w:t>
      </w:r>
      <w:r w:rsidR="00C11CB0">
        <w:rPr>
          <w:b/>
        </w:rPr>
        <w:t>n Sie</w:t>
      </w:r>
      <w:r w:rsidRPr="0065750E">
        <w:rPr>
          <w:b/>
        </w:rPr>
        <w:t xml:space="preserve"> mal!</w:t>
      </w:r>
    </w:p>
    <w:p w:rsidR="005F623E" w:rsidRDefault="005F623E" w:rsidP="00BC15DA"/>
    <w:p w:rsidR="00522938" w:rsidRDefault="003F7C0D" w:rsidP="00EA0734">
      <w:pPr>
        <w:pStyle w:val="Listenabsatz"/>
        <w:numPr>
          <w:ilvl w:val="0"/>
          <w:numId w:val="4"/>
        </w:numPr>
        <w:ind w:left="357" w:hanging="357"/>
      </w:pPr>
      <w:r>
        <w:t>Wie viele Prozent stimmten im Jahre 2000 den Bilateralen I zu</w:t>
      </w:r>
      <w:r w:rsidR="00522938">
        <w:t xml:space="preserve">? </w:t>
      </w:r>
    </w:p>
    <w:p w:rsidR="005D3411" w:rsidRDefault="00522938" w:rsidP="00EA0734">
      <w:pPr>
        <w:spacing w:before="120" w:line="360" w:lineRule="auto"/>
        <w:ind w:firstLine="357"/>
      </w:pPr>
      <w:r>
        <w:t xml:space="preserve">[   ] </w:t>
      </w:r>
      <w:r>
        <w:tab/>
        <w:t xml:space="preserve">   </w:t>
      </w:r>
      <w:r w:rsidR="003F7C0D">
        <w:t>48.9</w:t>
      </w:r>
      <w:r w:rsidR="00405208">
        <w:t>%</w:t>
      </w:r>
      <w:r w:rsidR="003F7C0D">
        <w:tab/>
      </w:r>
      <w:r w:rsidRPr="00522938">
        <w:t xml:space="preserve">[   ] </w:t>
      </w:r>
      <w:r>
        <w:t xml:space="preserve">   </w:t>
      </w:r>
      <w:r w:rsidR="003F7C0D">
        <w:t>52.6</w:t>
      </w:r>
      <w:r w:rsidR="00405208">
        <w:t>%</w:t>
      </w:r>
      <w:r>
        <w:tab/>
      </w:r>
      <w:r w:rsidR="00405208">
        <w:tab/>
      </w:r>
      <w:r>
        <w:t xml:space="preserve">[ </w:t>
      </w:r>
      <w:r w:rsidR="004142AB">
        <w:rPr>
          <w:color w:val="FF0000"/>
        </w:rPr>
        <w:t>X</w:t>
      </w:r>
      <w:r>
        <w:t xml:space="preserve"> ]    </w:t>
      </w:r>
      <w:r w:rsidR="003F7C0D">
        <w:t>67.2</w:t>
      </w:r>
      <w:r w:rsidR="00405208">
        <w:t>%</w:t>
      </w:r>
      <w:r>
        <w:tab/>
      </w:r>
      <w:r w:rsidR="005D3411">
        <w:tab/>
      </w:r>
      <w:r>
        <w:t xml:space="preserve">[   ]    </w:t>
      </w:r>
      <w:r w:rsidR="003F7C0D">
        <w:t>74.5</w:t>
      </w:r>
      <w:r w:rsidR="00405208">
        <w:t>%</w:t>
      </w:r>
    </w:p>
    <w:p w:rsidR="005D3411" w:rsidRDefault="00EC2A0D" w:rsidP="00CD7E55">
      <w:pPr>
        <w:pStyle w:val="Listenabsatz"/>
        <w:numPr>
          <w:ilvl w:val="0"/>
          <w:numId w:val="4"/>
        </w:numPr>
        <w:spacing w:before="120"/>
        <w:ind w:left="357" w:right="565" w:hanging="357"/>
        <w:contextualSpacing w:val="0"/>
      </w:pPr>
      <w:r>
        <w:t>Bei welcher Abstimmung war seit Einführung des Frauenstimmrechts 1971 die höchste Stimmbeteil</w:t>
      </w:r>
      <w:r w:rsidR="00CD7E55">
        <w:t>i</w:t>
      </w:r>
      <w:r>
        <w:t>gung</w:t>
      </w:r>
      <w:r w:rsidR="003B1C6C">
        <w:t>?</w:t>
      </w:r>
    </w:p>
    <w:p w:rsidR="0013718F" w:rsidRDefault="0013718F" w:rsidP="00CD7E55">
      <w:pPr>
        <w:spacing w:before="120" w:line="360" w:lineRule="auto"/>
        <w:ind w:left="357" w:right="565"/>
        <w:contextualSpacing/>
      </w:pPr>
      <w:r>
        <w:t xml:space="preserve">[   ]   </w:t>
      </w:r>
      <w:r w:rsidR="004142AB" w:rsidRPr="008B24A0">
        <w:rPr>
          <w:i/>
          <w:color w:val="FF0000"/>
        </w:rPr>
        <w:t>58.4%</w:t>
      </w:r>
      <w:r w:rsidR="004142AB">
        <w:rPr>
          <w:color w:val="FF0000"/>
        </w:rPr>
        <w:t xml:space="preserve"> </w:t>
      </w:r>
      <w:r w:rsidR="004142AB">
        <w:t>UNO-Beitritt 2002</w:t>
      </w:r>
      <w:r w:rsidR="004142AB">
        <w:tab/>
      </w:r>
      <w:r w:rsidR="004142AB">
        <w:tab/>
      </w:r>
      <w:r>
        <w:t xml:space="preserve">[ </w:t>
      </w:r>
      <w:r w:rsidR="004142AB">
        <w:rPr>
          <w:color w:val="FF0000"/>
        </w:rPr>
        <w:t>X</w:t>
      </w:r>
      <w:r>
        <w:t xml:space="preserve"> ]   </w:t>
      </w:r>
      <w:r w:rsidR="004142AB" w:rsidRPr="008B24A0">
        <w:rPr>
          <w:i/>
          <w:color w:val="FF0000"/>
        </w:rPr>
        <w:t>78.7%</w:t>
      </w:r>
      <w:r w:rsidR="004142AB">
        <w:rPr>
          <w:color w:val="FF0000"/>
        </w:rPr>
        <w:t xml:space="preserve"> </w:t>
      </w:r>
      <w:r w:rsidRPr="00CD7E55">
        <w:rPr>
          <w:sz w:val="18"/>
          <w:szCs w:val="18"/>
        </w:rPr>
        <w:t>EWR (Europ. Wirtschaftsraum) – Beitritt 1992</w:t>
      </w:r>
      <w:r w:rsidRPr="00CD7E55">
        <w:rPr>
          <w:sz w:val="18"/>
          <w:szCs w:val="18"/>
        </w:rPr>
        <w:tab/>
      </w:r>
    </w:p>
    <w:p w:rsidR="005D3411" w:rsidRDefault="0013718F" w:rsidP="00CD7E55">
      <w:pPr>
        <w:spacing w:before="120" w:line="360" w:lineRule="auto"/>
        <w:ind w:right="565" w:firstLine="357"/>
        <w:contextualSpacing/>
      </w:pPr>
      <w:r>
        <w:t xml:space="preserve">[   ]   </w:t>
      </w:r>
      <w:r w:rsidR="004142AB" w:rsidRPr="008B24A0">
        <w:rPr>
          <w:i/>
          <w:color w:val="FF0000"/>
        </w:rPr>
        <w:t>69.2%</w:t>
      </w:r>
      <w:r w:rsidR="004142AB">
        <w:rPr>
          <w:color w:val="FF0000"/>
        </w:rPr>
        <w:t xml:space="preserve"> </w:t>
      </w:r>
      <w:r w:rsidR="004142AB">
        <w:t>Schweiz ohne Armee 1989</w:t>
      </w:r>
      <w:r w:rsidR="004142AB">
        <w:tab/>
      </w:r>
      <w:r>
        <w:t xml:space="preserve">[   ]   </w:t>
      </w:r>
      <w:r w:rsidR="004142AB">
        <w:t xml:space="preserve">  </w:t>
      </w:r>
      <w:r w:rsidR="004142AB" w:rsidRPr="008B24A0">
        <w:rPr>
          <w:i/>
          <w:color w:val="FF0000"/>
        </w:rPr>
        <w:t>56.4%</w:t>
      </w:r>
      <w:r w:rsidR="004142AB">
        <w:rPr>
          <w:color w:val="FF0000"/>
        </w:rPr>
        <w:t xml:space="preserve"> </w:t>
      </w:r>
      <w:r>
        <w:t>Mindestlohn-Initiative 2014</w:t>
      </w:r>
    </w:p>
    <w:p w:rsidR="005D3411" w:rsidRDefault="00E77139" w:rsidP="00CD7E55">
      <w:pPr>
        <w:pStyle w:val="Listenabsatz"/>
        <w:numPr>
          <w:ilvl w:val="0"/>
          <w:numId w:val="4"/>
        </w:numPr>
        <w:spacing w:before="120"/>
        <w:ind w:left="357" w:right="423" w:hanging="357"/>
      </w:pPr>
      <w:r>
        <w:t xml:space="preserve">Wie hoch war der JA – Stimmenanteil für die </w:t>
      </w:r>
      <w:r w:rsidR="001565D8">
        <w:t xml:space="preserve">Ausdehnung der </w:t>
      </w:r>
      <w:r>
        <w:t>Personenfreizügigkeit</w:t>
      </w:r>
      <w:r w:rsidR="001565D8">
        <w:t xml:space="preserve"> 2005?</w:t>
      </w:r>
    </w:p>
    <w:p w:rsidR="00EA0734" w:rsidRDefault="009D3F01" w:rsidP="00EA0734">
      <w:pPr>
        <w:spacing w:before="120" w:line="360" w:lineRule="auto"/>
        <w:ind w:firstLine="357"/>
        <w:contextualSpacing/>
      </w:pPr>
      <w:r>
        <w:t>[   ]   66%</w:t>
      </w:r>
      <w:r>
        <w:tab/>
      </w:r>
      <w:r>
        <w:tab/>
        <w:t xml:space="preserve">[ </w:t>
      </w:r>
      <w:r w:rsidR="00F24FDC">
        <w:rPr>
          <w:color w:val="FF0000"/>
        </w:rPr>
        <w:t>X</w:t>
      </w:r>
      <w:r>
        <w:t xml:space="preserve"> ]   56% </w:t>
      </w:r>
      <w:r>
        <w:tab/>
      </w:r>
      <w:r>
        <w:tab/>
        <w:t>[   ]   51.4%</w:t>
      </w:r>
      <w:r>
        <w:tab/>
      </w:r>
      <w:r>
        <w:tab/>
        <w:t>[   ]   47.5%</w:t>
      </w:r>
      <w:r w:rsidR="00900165">
        <w:t xml:space="preserve"> </w:t>
      </w:r>
    </w:p>
    <w:p w:rsidR="005D3411" w:rsidRPr="005F623E" w:rsidRDefault="005D3411" w:rsidP="00BC15DA">
      <w:pPr>
        <w:rPr>
          <w:sz w:val="22"/>
          <w:szCs w:val="22"/>
        </w:rPr>
      </w:pPr>
    </w:p>
    <w:p w:rsidR="00E756A4" w:rsidRPr="0065750E" w:rsidRDefault="00E756A4" w:rsidP="0065750E">
      <w:pPr>
        <w:pStyle w:val="Listenabsatz"/>
        <w:numPr>
          <w:ilvl w:val="0"/>
          <w:numId w:val="6"/>
        </w:numPr>
        <w:spacing w:line="360" w:lineRule="auto"/>
        <w:ind w:left="357" w:hanging="357"/>
        <w:rPr>
          <w:b/>
        </w:rPr>
      </w:pPr>
      <w:r w:rsidRPr="0065750E">
        <w:rPr>
          <w:b/>
        </w:rPr>
        <w:t>Fragen zum Film</w:t>
      </w:r>
    </w:p>
    <w:p w:rsidR="005D688E" w:rsidRPr="005D688E" w:rsidRDefault="0068058C" w:rsidP="0037528A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t>Welche Gemeinsamkeit haben die EU-Mitgliedstaaten in Bezug auf</w:t>
      </w:r>
      <w:r w:rsidR="008079E9">
        <w:t xml:space="preserve"> </w:t>
      </w:r>
      <w:r w:rsidR="00E56EE0">
        <w:t>d</w:t>
      </w:r>
      <w:r>
        <w:t>ie Demokratie</w:t>
      </w:r>
      <w:r w:rsidR="005D688E">
        <w:t>?</w:t>
      </w:r>
      <w:r w:rsidR="00BC15DA" w:rsidRPr="0037528A">
        <w:rPr>
          <w:b/>
        </w:rPr>
        <w:tab/>
      </w:r>
      <w:r w:rsidR="00BC15DA" w:rsidRPr="0037528A">
        <w:rPr>
          <w:b/>
        </w:rPr>
        <w:tab/>
      </w:r>
      <w:r w:rsidR="00BC15DA" w:rsidRPr="0037528A">
        <w:rPr>
          <w:b/>
        </w:rPr>
        <w:tab/>
      </w:r>
    </w:p>
    <w:p w:rsidR="0037528A" w:rsidRPr="008B24A0" w:rsidRDefault="00A54160" w:rsidP="0037528A">
      <w:pPr>
        <w:spacing w:line="360" w:lineRule="auto"/>
        <w:ind w:left="357"/>
        <w:rPr>
          <w:i/>
          <w:color w:val="FF0000"/>
        </w:rPr>
      </w:pPr>
      <w:r w:rsidRPr="008B24A0">
        <w:rPr>
          <w:i/>
          <w:color w:val="FF0000"/>
        </w:rPr>
        <w:t>Sie geben die Macht über bestimmte wirtschaftliche und politische Bereiche an die EU ab.</w:t>
      </w:r>
    </w:p>
    <w:p w:rsidR="00BA7075" w:rsidRDefault="00BA7075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rPr>
          <w:b/>
        </w:rPr>
        <w:t xml:space="preserve"> </w:t>
      </w:r>
      <w:r w:rsidR="0068058C">
        <w:t>Wann kommt innerhalb der EU eine Bürgerinitiative zustande</w:t>
      </w:r>
      <w:r w:rsidR="005D3411">
        <w:t>?</w:t>
      </w:r>
    </w:p>
    <w:p w:rsidR="005D3411" w:rsidRPr="008B24A0" w:rsidRDefault="00CD7E55" w:rsidP="00CD7E55">
      <w:pPr>
        <w:spacing w:line="360" w:lineRule="auto"/>
        <w:ind w:left="357" w:right="707"/>
        <w:rPr>
          <w:i/>
          <w:u w:val="single"/>
        </w:rPr>
      </w:pPr>
      <w:r w:rsidRPr="008B24A0">
        <w:rPr>
          <w:i/>
          <w:color w:val="FF0000"/>
        </w:rPr>
        <w:t>Innerhalb</w:t>
      </w:r>
      <w:r w:rsidR="0049091A" w:rsidRPr="008B24A0">
        <w:rPr>
          <w:i/>
          <w:color w:val="FF0000"/>
        </w:rPr>
        <w:t xml:space="preserve"> eines Jahres eine Million Unterschriften in mindestens 7 EU-Ländern</w:t>
      </w:r>
      <w:r w:rsidR="0010743F" w:rsidRPr="008B24A0">
        <w:rPr>
          <w:i/>
          <w:color w:val="FF0000"/>
        </w:rPr>
        <w:t xml:space="preserve"> sammeln</w:t>
      </w:r>
      <w:r w:rsidR="00641797" w:rsidRPr="008B24A0">
        <w:rPr>
          <w:i/>
          <w:color w:val="FF0000"/>
        </w:rPr>
        <w:t>; Europäische Kommission muss Stellungnahme abgeben</w:t>
      </w:r>
      <w:r w:rsidRPr="008B24A0">
        <w:rPr>
          <w:i/>
          <w:color w:val="FF0000"/>
        </w:rPr>
        <w:t>.</w:t>
      </w:r>
    </w:p>
    <w:p w:rsidR="00BC15DA" w:rsidRDefault="008670DA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t>Welches war der Ursprung der Schweizer Demokratie</w:t>
      </w:r>
      <w:r w:rsidR="003A1FD6">
        <w:t>?</w:t>
      </w:r>
      <w:r w:rsidR="00EA0734">
        <w:t xml:space="preserve">  </w:t>
      </w:r>
      <w:r>
        <w:rPr>
          <w:b/>
        </w:rPr>
        <w:tab/>
      </w:r>
      <w:r w:rsidR="00BC15DA" w:rsidRPr="005D688E">
        <w:rPr>
          <w:b/>
        </w:rPr>
        <w:tab/>
      </w:r>
    </w:p>
    <w:p w:rsidR="001247C8" w:rsidRPr="008B24A0" w:rsidRDefault="006B4EFB" w:rsidP="003A1FD6">
      <w:pPr>
        <w:spacing w:line="360" w:lineRule="auto"/>
        <w:ind w:left="357"/>
        <w:rPr>
          <w:i/>
          <w:u w:val="single"/>
        </w:rPr>
      </w:pPr>
      <w:r w:rsidRPr="008B24A0">
        <w:rPr>
          <w:i/>
          <w:color w:val="FF0000"/>
        </w:rPr>
        <w:t>Im Mittelalter bildeten sich Landsgemeinden, die gemeinschaftliche Entscheidungen fällten</w:t>
      </w:r>
      <w:r w:rsidR="00CD7E55" w:rsidRPr="008B24A0">
        <w:rPr>
          <w:i/>
          <w:color w:val="FF0000"/>
        </w:rPr>
        <w:t>.</w:t>
      </w:r>
    </w:p>
    <w:p w:rsidR="003A1FD6" w:rsidRDefault="008670DA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t>Welche zwei Formen von Demokratien werden erwähnt</w:t>
      </w:r>
      <w:r w:rsidR="003A1FD6">
        <w:t>?</w:t>
      </w:r>
    </w:p>
    <w:p w:rsidR="003A1FD6" w:rsidRPr="008B24A0" w:rsidRDefault="006B4EFB" w:rsidP="003A1FD6">
      <w:pPr>
        <w:pStyle w:val="Listenabsatz"/>
        <w:spacing w:line="360" w:lineRule="auto"/>
        <w:ind w:left="357"/>
        <w:rPr>
          <w:i/>
          <w:u w:val="single"/>
        </w:rPr>
      </w:pPr>
      <w:r w:rsidRPr="008B24A0">
        <w:rPr>
          <w:i/>
          <w:color w:val="FF0000"/>
        </w:rPr>
        <w:t>Direkte und repräsentative Demokratie</w:t>
      </w:r>
      <w:r w:rsidR="00CD7E55" w:rsidRPr="008B24A0">
        <w:rPr>
          <w:i/>
          <w:color w:val="FF0000"/>
        </w:rPr>
        <w:t>.</w:t>
      </w:r>
    </w:p>
    <w:p w:rsidR="00C95C4B" w:rsidRDefault="00C95C4B" w:rsidP="0000706F">
      <w:pPr>
        <w:pStyle w:val="berschrift3"/>
        <w:spacing w:before="0" w:beforeAutospacing="0" w:after="0" w:afterAutospacing="0"/>
        <w:rPr>
          <w:rFonts w:ascii="Arial" w:hAnsi="Arial" w:cs="Arial"/>
          <w:b w:val="0"/>
          <w:sz w:val="20"/>
          <w:szCs w:val="20"/>
        </w:rPr>
      </w:pPr>
    </w:p>
    <w:p w:rsidR="00933ED7" w:rsidRPr="0037528A" w:rsidRDefault="0037528A" w:rsidP="0037528A">
      <w:pPr>
        <w:pStyle w:val="Listenabsatz"/>
        <w:numPr>
          <w:ilvl w:val="0"/>
          <w:numId w:val="6"/>
        </w:numPr>
        <w:spacing w:line="360" w:lineRule="auto"/>
        <w:ind w:left="357" w:hanging="357"/>
        <w:rPr>
          <w:b/>
        </w:rPr>
      </w:pPr>
      <w:r>
        <w:rPr>
          <w:b/>
        </w:rPr>
        <w:t>Beide Systeme haben ihre Vor- und Nachteile. Notiere</w:t>
      </w:r>
      <w:r w:rsidR="00B73CDC">
        <w:rPr>
          <w:b/>
        </w:rPr>
        <w:t>n Sie</w:t>
      </w:r>
      <w:r>
        <w:rPr>
          <w:b/>
        </w:rPr>
        <w:t xml:space="preserve"> solche in die entsprechende Spalte. </w:t>
      </w:r>
    </w:p>
    <w:p w:rsidR="00823D60" w:rsidRDefault="00823D60" w:rsidP="0000706F">
      <w:pPr>
        <w:pStyle w:val="berschrift3"/>
        <w:spacing w:before="0" w:beforeAutospacing="0" w:after="0" w:afterAutospacing="0"/>
        <w:rPr>
          <w:rFonts w:ascii="Arial" w:hAnsi="Arial" w:cs="Arial"/>
          <w:b w:val="0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933ED7" w:rsidRPr="005F1E01" w:rsidTr="00712FFB">
        <w:tc>
          <w:tcPr>
            <w:tcW w:w="4395" w:type="dxa"/>
          </w:tcPr>
          <w:p w:rsidR="00933ED7" w:rsidRPr="005F1E01" w:rsidRDefault="00933ED7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t>direkte Demokratie</w:t>
            </w:r>
          </w:p>
        </w:tc>
        <w:tc>
          <w:tcPr>
            <w:tcW w:w="4961" w:type="dxa"/>
          </w:tcPr>
          <w:p w:rsidR="00933ED7" w:rsidRPr="005F1E01" w:rsidRDefault="0037528A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t>r</w:t>
            </w:r>
            <w:r w:rsidR="00933ED7" w:rsidRPr="005F1E01">
              <w:rPr>
                <w:rFonts w:ascii="Arial" w:hAnsi="Arial" w:cs="Arial"/>
                <w:sz w:val="18"/>
                <w:szCs w:val="18"/>
              </w:rPr>
              <w:t>epräsentative Demokratie</w:t>
            </w:r>
          </w:p>
        </w:tc>
      </w:tr>
      <w:tr w:rsidR="00933ED7" w:rsidRPr="005F1E01" w:rsidTr="00FB4B09">
        <w:trPr>
          <w:trHeight w:val="2323"/>
        </w:trPr>
        <w:tc>
          <w:tcPr>
            <w:tcW w:w="4395" w:type="dxa"/>
          </w:tcPr>
          <w:p w:rsidR="00933ED7" w:rsidRPr="005F1E01" w:rsidRDefault="00933ED7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t>Vorteile</w:t>
            </w:r>
          </w:p>
          <w:p w:rsidR="00D95752" w:rsidRPr="008B24A0" w:rsidRDefault="00D95752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Direkte Mitbestimmung verhindert „Politikverdrossenheit“</w:t>
            </w:r>
            <w:r w:rsidR="00CD7E55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</w:t>
            </w:r>
          </w:p>
          <w:p w:rsidR="00D95752" w:rsidRPr="008B24A0" w:rsidRDefault="00BC0A15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Fördert politisches Engagement</w:t>
            </w:r>
            <w:r w:rsidR="0010743F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 xml:space="preserve"> der </w:t>
            </w:r>
            <w:r w:rsidR="00D95752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Bürger</w:t>
            </w:r>
            <w:r w:rsidR="0010743F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 Sie</w:t>
            </w:r>
            <w:r w:rsidR="00D95752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 xml:space="preserve"> setzen sich vermehrt </w:t>
            </w: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mit politischen Inhalten</w:t>
            </w:r>
            <w:r w:rsidR="00D95752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 xml:space="preserve"> auseinander</w:t>
            </w:r>
            <w:r w:rsidR="00CD7E55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</w:t>
            </w:r>
          </w:p>
          <w:p w:rsidR="00BC0A15" w:rsidRPr="008B24A0" w:rsidRDefault="00D95752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Durch Mitbestimmung höhere Akzeptanz der Entscheide</w:t>
            </w:r>
            <w:r w:rsidR="00CD7E55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</w:t>
            </w:r>
          </w:p>
          <w:p w:rsidR="00D95752" w:rsidRPr="005F1E01" w:rsidRDefault="00D95752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 xml:space="preserve">Politiker können </w:t>
            </w:r>
            <w:r w:rsidR="0010743F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weniger</w:t>
            </w: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 xml:space="preserve"> am Volk vorbeipolitisieren</w:t>
            </w:r>
            <w:r w:rsidR="00CD7E55" w:rsidRPr="005F1E01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>.</w:t>
            </w:r>
          </w:p>
        </w:tc>
        <w:tc>
          <w:tcPr>
            <w:tcW w:w="4961" w:type="dxa"/>
          </w:tcPr>
          <w:p w:rsidR="00933ED7" w:rsidRPr="005F1E01" w:rsidRDefault="00933ED7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t>Vorteile</w:t>
            </w:r>
          </w:p>
          <w:p w:rsidR="00E60278" w:rsidRPr="008B24A0" w:rsidRDefault="00E24284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Berufspolitiker sind Spezialisten und haben eine höhere Kompetenz</w:t>
            </w:r>
            <w:r w:rsidR="00CD7E55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</w:t>
            </w:r>
          </w:p>
          <w:p w:rsidR="0010743F" w:rsidRPr="008B24A0" w:rsidRDefault="00E24284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Verantwortliche Politiker können zur Rechenschaft gezogen werden</w:t>
            </w:r>
            <w:r w:rsidR="0010743F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 Ihre Wiederwahl kann verweigert werden</w:t>
            </w:r>
            <w:r w:rsidR="00CD7E55"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.</w:t>
            </w:r>
          </w:p>
          <w:p w:rsidR="00063AE6" w:rsidRPr="005F1E01" w:rsidRDefault="00063AE6" w:rsidP="00CD7E55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</w:p>
        </w:tc>
      </w:tr>
    </w:tbl>
    <w:p w:rsidR="00933ED7" w:rsidRDefault="00933ED7" w:rsidP="00CD7E55">
      <w:pPr>
        <w:pStyle w:val="berschrift3"/>
        <w:spacing w:before="0" w:beforeAutospacing="0" w:after="0" w:afterAutospacing="0"/>
        <w:ind w:right="707"/>
        <w:rPr>
          <w:rFonts w:ascii="Arial" w:hAnsi="Arial" w:cs="Arial"/>
          <w:b w:val="0"/>
          <w:sz w:val="20"/>
          <w:szCs w:val="20"/>
        </w:rPr>
      </w:pPr>
    </w:p>
    <w:p w:rsidR="002714D2" w:rsidRDefault="002714D2" w:rsidP="00CD7E55">
      <w:pPr>
        <w:pStyle w:val="berschrift3"/>
        <w:spacing w:before="0" w:beforeAutospacing="0" w:after="0" w:afterAutospacing="0"/>
        <w:ind w:right="707"/>
        <w:rPr>
          <w:rFonts w:ascii="Arial" w:hAnsi="Arial" w:cs="Arial"/>
          <w:b w:val="0"/>
          <w:sz w:val="20"/>
          <w:szCs w:val="20"/>
        </w:rPr>
      </w:pPr>
    </w:p>
    <w:p w:rsidR="00906781" w:rsidRDefault="00906781" w:rsidP="00CD7E55">
      <w:pPr>
        <w:pStyle w:val="berschrift3"/>
        <w:spacing w:before="0" w:beforeAutospacing="0" w:after="0" w:afterAutospacing="0"/>
        <w:ind w:right="707"/>
        <w:rPr>
          <w:rFonts w:ascii="Arial" w:hAnsi="Arial" w:cs="Arial"/>
          <w:b w:val="0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359"/>
        <w:gridCol w:w="4921"/>
      </w:tblGrid>
      <w:tr w:rsidR="00FB4B09" w:rsidRPr="005F1E01" w:rsidTr="00CC2AF7">
        <w:trPr>
          <w:trHeight w:val="2353"/>
        </w:trPr>
        <w:tc>
          <w:tcPr>
            <w:tcW w:w="4359" w:type="dxa"/>
          </w:tcPr>
          <w:p w:rsidR="00FB4B09" w:rsidRPr="005F1E01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lastRenderedPageBreak/>
              <w:t>Nachteile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Entscheidungsprozesse dauern länger.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Der Einsatz von finanziellen Mitteln beeinflusst Abstimmungen.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Minderheiten haben einen schweren Stand – Tyrannei der Mehrheit.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Höhere Kosten.</w:t>
            </w:r>
          </w:p>
          <w:p w:rsidR="00FB4B09" w:rsidRPr="005F1E01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Begünstigung von emotionalen und populistischen Entscheidungen.</w:t>
            </w:r>
          </w:p>
        </w:tc>
        <w:tc>
          <w:tcPr>
            <w:tcW w:w="4921" w:type="dxa"/>
          </w:tcPr>
          <w:p w:rsidR="00FB4B09" w:rsidRPr="005F1E01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5F1E01">
              <w:rPr>
                <w:rFonts w:ascii="Arial" w:hAnsi="Arial" w:cs="Arial"/>
                <w:sz w:val="18"/>
                <w:szCs w:val="18"/>
              </w:rPr>
              <w:t>Nachteile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Identifikation mit politischen Entscheidungsträgern geringer.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Direkte politische Beteiligung nur bei Wahlen.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Gefahr, dass am Volk vorbei politisiert wird</w:t>
            </w:r>
          </w:p>
          <w:p w:rsidR="00FB4B09" w:rsidRPr="008B24A0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</w:pPr>
            <w:r w:rsidRPr="008B24A0">
              <w:rPr>
                <w:rFonts w:ascii="Arial" w:hAnsi="Arial" w:cs="Arial"/>
                <w:b w:val="0"/>
                <w:i/>
                <w:color w:val="FF0000"/>
                <w:sz w:val="18"/>
                <w:szCs w:val="18"/>
              </w:rPr>
              <w:t>Gefühl der Machtlosigkeit gegenüber politischen Entscheiden.</w:t>
            </w:r>
          </w:p>
          <w:p w:rsidR="00FB4B09" w:rsidRPr="005F1E01" w:rsidRDefault="00FB4B09" w:rsidP="00DA545B">
            <w:pPr>
              <w:pStyle w:val="berschrift3"/>
              <w:spacing w:before="60" w:beforeAutospacing="0" w:after="60" w:afterAutospacing="0"/>
              <w:ind w:right="707"/>
              <w:outlineLvl w:val="2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  <w:r w:rsidRPr="005F1E01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>…</w:t>
            </w:r>
          </w:p>
        </w:tc>
      </w:tr>
    </w:tbl>
    <w:p w:rsidR="00FB4B09" w:rsidRDefault="00FB4B09" w:rsidP="00CD7E55">
      <w:pPr>
        <w:pStyle w:val="berschrift3"/>
        <w:spacing w:before="0" w:beforeAutospacing="0" w:after="0" w:afterAutospacing="0"/>
        <w:ind w:right="707"/>
        <w:rPr>
          <w:rFonts w:ascii="Arial" w:hAnsi="Arial" w:cs="Arial"/>
          <w:b w:val="0"/>
          <w:sz w:val="20"/>
          <w:szCs w:val="20"/>
        </w:rPr>
      </w:pPr>
    </w:p>
    <w:p w:rsidR="003259F4" w:rsidRPr="003259F4" w:rsidRDefault="003259F4" w:rsidP="0000706F">
      <w:pPr>
        <w:pStyle w:val="berschrift3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Lösungsvorschlag Informationsblatt</w:t>
      </w:r>
    </w:p>
    <w:p w:rsidR="003259F4" w:rsidRPr="006E5EFA" w:rsidRDefault="003259F4" w:rsidP="0000706F">
      <w:pPr>
        <w:pStyle w:val="berschrift3"/>
        <w:spacing w:before="0" w:beforeAutospacing="0" w:after="0" w:afterAutospacing="0"/>
        <w:rPr>
          <w:rFonts w:ascii="Arial" w:hAnsi="Arial" w:cs="Arial"/>
          <w:b w:val="0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154"/>
        <w:gridCol w:w="5158"/>
      </w:tblGrid>
      <w:tr w:rsidR="003259F4" w:rsidRPr="00E66340" w:rsidTr="00CC2AF7">
        <w:trPr>
          <w:trHeight w:hRule="exact" w:val="382"/>
        </w:trPr>
        <w:tc>
          <w:tcPr>
            <w:tcW w:w="4154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repräsentative Demokratie Nachteil</w:t>
            </w:r>
          </w:p>
        </w:tc>
        <w:tc>
          <w:tcPr>
            <w:tcW w:w="5158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repräsentative Demokratie Vorteil</w:t>
            </w:r>
          </w:p>
        </w:tc>
      </w:tr>
      <w:tr w:rsidR="003259F4" w:rsidRPr="00E66340" w:rsidTr="00CC2AF7">
        <w:trPr>
          <w:trHeight w:hRule="exact" w:val="382"/>
        </w:trPr>
        <w:tc>
          <w:tcPr>
            <w:tcW w:w="4154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direkte Demokratie Nachteil</w:t>
            </w:r>
          </w:p>
        </w:tc>
        <w:tc>
          <w:tcPr>
            <w:tcW w:w="5158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 xml:space="preserve">repräsentative Demokratie Nachteil </w:t>
            </w:r>
          </w:p>
        </w:tc>
      </w:tr>
      <w:tr w:rsidR="003259F4" w:rsidRPr="00E66340" w:rsidTr="00CC2AF7">
        <w:trPr>
          <w:trHeight w:hRule="exact" w:val="382"/>
        </w:trPr>
        <w:tc>
          <w:tcPr>
            <w:tcW w:w="4154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direkte Demokratie Vorteil</w:t>
            </w:r>
          </w:p>
        </w:tc>
        <w:tc>
          <w:tcPr>
            <w:tcW w:w="5158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direkte Demokratie Nachteil</w:t>
            </w:r>
          </w:p>
        </w:tc>
      </w:tr>
      <w:tr w:rsidR="003259F4" w:rsidRPr="00E66340" w:rsidTr="00CC2AF7">
        <w:trPr>
          <w:trHeight w:hRule="exact" w:val="382"/>
        </w:trPr>
        <w:tc>
          <w:tcPr>
            <w:tcW w:w="4154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repräsentative Demokratie Vorteil</w:t>
            </w:r>
            <w:r w:rsidRPr="00E66340">
              <w:rPr>
                <w:rFonts w:ascii="Arial" w:hAnsi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158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>repräsentative Demokratie Nachteil</w:t>
            </w:r>
          </w:p>
        </w:tc>
      </w:tr>
      <w:tr w:rsidR="003259F4" w:rsidRPr="00E66340" w:rsidTr="00CC2AF7">
        <w:trPr>
          <w:trHeight w:hRule="exact" w:val="382"/>
        </w:trPr>
        <w:tc>
          <w:tcPr>
            <w:tcW w:w="4154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 xml:space="preserve">direkte Demokratie Vorteil </w:t>
            </w:r>
          </w:p>
        </w:tc>
        <w:tc>
          <w:tcPr>
            <w:tcW w:w="5158" w:type="dxa"/>
            <w:vAlign w:val="center"/>
          </w:tcPr>
          <w:p w:rsidR="003259F4" w:rsidRPr="00E66340" w:rsidRDefault="003259F4" w:rsidP="00B035BB">
            <w:pPr>
              <w:spacing w:before="60" w:after="6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66340">
              <w:rPr>
                <w:rFonts w:ascii="Arial" w:hAnsi="Arial"/>
                <w:i/>
                <w:color w:val="FF0000"/>
                <w:sz w:val="18"/>
                <w:szCs w:val="18"/>
              </w:rPr>
              <w:t xml:space="preserve">direkte Demokratie Nachteil </w:t>
            </w:r>
          </w:p>
        </w:tc>
      </w:tr>
    </w:tbl>
    <w:p w:rsidR="004B21BB" w:rsidRDefault="004B21BB" w:rsidP="003C367E">
      <w:pPr>
        <w:spacing w:line="360" w:lineRule="auto"/>
        <w:rPr>
          <w:u w:val="single"/>
        </w:rPr>
      </w:pPr>
    </w:p>
    <w:p w:rsidR="003B1666" w:rsidRPr="0037528A" w:rsidRDefault="003B1666" w:rsidP="0037528A">
      <w:pPr>
        <w:pStyle w:val="Listenabsatz"/>
        <w:numPr>
          <w:ilvl w:val="0"/>
          <w:numId w:val="6"/>
        </w:numPr>
        <w:spacing w:line="360" w:lineRule="auto"/>
        <w:ind w:left="357" w:hanging="357"/>
        <w:rPr>
          <w:b/>
        </w:rPr>
      </w:pPr>
      <w:r w:rsidRPr="0037528A">
        <w:rPr>
          <w:b/>
        </w:rPr>
        <w:t>Recherchiere</w:t>
      </w:r>
      <w:r w:rsidR="00B73CDC">
        <w:rPr>
          <w:b/>
        </w:rPr>
        <w:t>n Sie</w:t>
      </w:r>
      <w:r w:rsidRPr="0037528A">
        <w:rPr>
          <w:b/>
        </w:rPr>
        <w:t xml:space="preserve"> im Internet und ergänze</w:t>
      </w:r>
      <w:r w:rsidR="00B73CDC">
        <w:rPr>
          <w:b/>
        </w:rPr>
        <w:t>n Sie</w:t>
      </w:r>
      <w:r w:rsidRPr="0037528A">
        <w:rPr>
          <w:b/>
        </w:rPr>
        <w:t xml:space="preserve"> die fehlenden Angaben.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15"/>
        <w:gridCol w:w="1575"/>
        <w:gridCol w:w="5092"/>
        <w:gridCol w:w="1570"/>
      </w:tblGrid>
      <w:tr w:rsidR="003B1666" w:rsidRPr="00906781" w:rsidTr="00CC2AF7">
        <w:trPr>
          <w:trHeight w:val="654"/>
        </w:trPr>
        <w:tc>
          <w:tcPr>
            <w:tcW w:w="1115" w:type="dxa"/>
          </w:tcPr>
          <w:p w:rsidR="003B1666" w:rsidRPr="00906781" w:rsidRDefault="003B1666" w:rsidP="00842FA5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906781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</w:tc>
        <w:tc>
          <w:tcPr>
            <w:tcW w:w="1575" w:type="dxa"/>
          </w:tcPr>
          <w:p w:rsidR="003B1666" w:rsidRPr="00906781" w:rsidRDefault="003B1666" w:rsidP="00842FA5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906781">
              <w:rPr>
                <w:rFonts w:ascii="Arial" w:hAnsi="Arial" w:cs="Arial"/>
                <w:b/>
                <w:sz w:val="16"/>
                <w:szCs w:val="16"/>
              </w:rPr>
              <w:t xml:space="preserve">Name </w:t>
            </w:r>
          </w:p>
        </w:tc>
        <w:tc>
          <w:tcPr>
            <w:tcW w:w="5092" w:type="dxa"/>
          </w:tcPr>
          <w:p w:rsidR="003B1666" w:rsidRPr="00906781" w:rsidRDefault="003B1666" w:rsidP="00842FA5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906781">
              <w:rPr>
                <w:rFonts w:ascii="Arial" w:hAnsi="Arial" w:cs="Arial"/>
                <w:b/>
                <w:sz w:val="16"/>
                <w:szCs w:val="16"/>
              </w:rPr>
              <w:t>Wesentlicher Inhalt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 w:after="60"/>
              <w:rPr>
                <w:rFonts w:ascii="Arial" w:hAnsi="Arial" w:cs="Arial"/>
                <w:b/>
                <w:sz w:val="14"/>
                <w:szCs w:val="14"/>
              </w:rPr>
            </w:pPr>
            <w:r w:rsidRPr="00260BC2">
              <w:rPr>
                <w:rFonts w:ascii="Arial" w:hAnsi="Arial" w:cs="Arial"/>
                <w:b/>
                <w:sz w:val="14"/>
                <w:szCs w:val="14"/>
              </w:rPr>
              <w:t>Ergebnis in %</w:t>
            </w:r>
          </w:p>
          <w:p w:rsidR="003B1666" w:rsidRPr="00260BC2" w:rsidRDefault="003B1666" w:rsidP="00842FA5">
            <w:pPr>
              <w:spacing w:before="60" w:after="60"/>
              <w:rPr>
                <w:rFonts w:ascii="Arial" w:hAnsi="Arial" w:cs="Arial"/>
                <w:b/>
                <w:sz w:val="14"/>
                <w:szCs w:val="14"/>
              </w:rPr>
            </w:pPr>
            <w:r w:rsidRPr="00260BC2">
              <w:rPr>
                <w:rFonts w:ascii="Arial" w:hAnsi="Arial" w:cs="Arial"/>
                <w:b/>
                <w:sz w:val="14"/>
                <w:szCs w:val="14"/>
              </w:rPr>
              <w:t xml:space="preserve">Stimmbeteiligung (S) </w:t>
            </w:r>
          </w:p>
        </w:tc>
      </w:tr>
      <w:tr w:rsidR="003B1666" w:rsidRPr="00906781" w:rsidTr="00CC2AF7">
        <w:trPr>
          <w:trHeight w:val="675"/>
        </w:trPr>
        <w:tc>
          <w:tcPr>
            <w:tcW w:w="1115" w:type="dxa"/>
          </w:tcPr>
          <w:p w:rsidR="003B1666" w:rsidRPr="00906781" w:rsidRDefault="003B1666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30.11.2014</w:t>
            </w:r>
          </w:p>
        </w:tc>
        <w:tc>
          <w:tcPr>
            <w:tcW w:w="1575" w:type="dxa"/>
          </w:tcPr>
          <w:p w:rsidR="003B1666" w:rsidRPr="00906781" w:rsidRDefault="000A377F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 xml:space="preserve">Volksinitiative </w:t>
            </w:r>
            <w:r w:rsidRPr="00906781">
              <w:rPr>
                <w:rFonts w:ascii="Arial" w:hAnsi="Arial"/>
                <w:noProof/>
                <w:sz w:val="16"/>
                <w:szCs w:val="16"/>
              </w:rPr>
              <w:t>«</w:t>
            </w:r>
            <w:r w:rsidRPr="00906781">
              <w:rPr>
                <w:rFonts w:ascii="Arial" w:hAnsi="Arial" w:cs="Arial"/>
                <w:sz w:val="16"/>
                <w:szCs w:val="16"/>
              </w:rPr>
              <w:t>Ecopop</w:t>
            </w:r>
            <w:r w:rsidRPr="00906781">
              <w:rPr>
                <w:rFonts w:ascii="Arial" w:hAnsi="Arial"/>
                <w:noProof/>
                <w:sz w:val="16"/>
                <w:szCs w:val="16"/>
              </w:rPr>
              <w:t>»</w:t>
            </w:r>
          </w:p>
        </w:tc>
        <w:tc>
          <w:tcPr>
            <w:tcW w:w="5092" w:type="dxa"/>
          </w:tcPr>
          <w:p w:rsidR="003B1666" w:rsidRPr="008B24A0" w:rsidRDefault="003B1666" w:rsidP="00842FA5">
            <w:pPr>
              <w:spacing w:before="60" w:after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Zum Schutz der natürlichen Lebensgrundlage soll das Wachstum der ständigen Wohnbevölkerung infolge Zuwanderung auf 0.2% beschränkt werden.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</w:t>
            </w:r>
            <w:r w:rsidR="004608B7" w:rsidRPr="00260BC2"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="009C1F4C" w:rsidRPr="00260BC2">
              <w:rPr>
                <w:rFonts w:ascii="Arial" w:hAnsi="Arial" w:cs="Arial"/>
                <w:sz w:val="14"/>
                <w:szCs w:val="14"/>
              </w:rPr>
              <w:t>25.9</w:t>
            </w:r>
          </w:p>
          <w:p w:rsidR="003B1666" w:rsidRPr="00260BC2" w:rsidRDefault="009C1F4C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NEIN: 74.1</w:t>
            </w:r>
          </w:p>
          <w:p w:rsidR="003B1666" w:rsidRPr="00260BC2" w:rsidRDefault="009C1F4C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S:       49.98%</w:t>
            </w:r>
          </w:p>
        </w:tc>
      </w:tr>
      <w:tr w:rsidR="003B1666" w:rsidRPr="00906781" w:rsidTr="00CC2AF7">
        <w:trPr>
          <w:trHeight w:val="664"/>
        </w:trPr>
        <w:tc>
          <w:tcPr>
            <w:tcW w:w="1115" w:type="dxa"/>
          </w:tcPr>
          <w:p w:rsidR="003B1666" w:rsidRPr="00906781" w:rsidRDefault="003B1666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9.2.2014</w:t>
            </w:r>
          </w:p>
        </w:tc>
        <w:tc>
          <w:tcPr>
            <w:tcW w:w="1575" w:type="dxa"/>
          </w:tcPr>
          <w:p w:rsidR="003B1666" w:rsidRPr="008B24A0" w:rsidRDefault="000A377F" w:rsidP="000A377F">
            <w:pPr>
              <w:spacing w:before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Volksinitiative </w:t>
            </w:r>
            <w:r w:rsidRPr="008B24A0">
              <w:rPr>
                <w:rFonts w:ascii="Arial" w:hAnsi="Arial"/>
                <w:i/>
                <w:noProof/>
                <w:color w:val="FF0000"/>
                <w:sz w:val="16"/>
                <w:szCs w:val="16"/>
              </w:rPr>
              <w:t>«</w:t>
            </w:r>
            <w:r w:rsidR="00213F6E"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Gegen Massenein</w:t>
            </w: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wanderung</w:t>
            </w:r>
            <w:r w:rsidRPr="008B24A0">
              <w:rPr>
                <w:rFonts w:ascii="Arial" w:hAnsi="Arial"/>
                <w:i/>
                <w:noProof/>
                <w:color w:val="FF0000"/>
                <w:sz w:val="16"/>
                <w:szCs w:val="16"/>
              </w:rPr>
              <w:t xml:space="preserve">» </w:t>
            </w:r>
          </w:p>
        </w:tc>
        <w:tc>
          <w:tcPr>
            <w:tcW w:w="5092" w:type="dxa"/>
          </w:tcPr>
          <w:p w:rsidR="003B1666" w:rsidRPr="00906781" w:rsidRDefault="003B1666" w:rsidP="00842FA5">
            <w:pPr>
              <w:autoSpaceDE w:val="0"/>
              <w:autoSpaceDN w:val="0"/>
              <w:adjustRightInd w:val="0"/>
              <w:spacing w:before="60" w:after="60"/>
              <w:rPr>
                <w:rFonts w:ascii="Univers" w:hAnsi="Univers" w:cs="Univers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Der Staat soll die Zuwanderung begrenzen, indem er</w:t>
            </w:r>
            <w:r w:rsidRPr="00906781">
              <w:rPr>
                <w:rFonts w:ascii="Univers" w:hAnsi="Univers" w:cs="Univers"/>
                <w:sz w:val="16"/>
                <w:szCs w:val="16"/>
              </w:rPr>
              <w:t xml:space="preserve"> Höchstzahlen für Bewilligungen im Ausländer- und Asylbereich festlegt.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</w:t>
            </w:r>
            <w:r w:rsidR="004608B7" w:rsidRPr="00260BC2"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="004608B7"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50.3</w:t>
            </w:r>
          </w:p>
          <w:p w:rsidR="003B1666" w:rsidRPr="00260BC2" w:rsidRDefault="004608B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NEIN: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49.7</w:t>
            </w:r>
          </w:p>
          <w:p w:rsidR="003B1666" w:rsidRPr="00260BC2" w:rsidRDefault="004608B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S:  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56.57%</w:t>
            </w:r>
          </w:p>
        </w:tc>
      </w:tr>
      <w:tr w:rsidR="003B1666" w:rsidRPr="00906781" w:rsidTr="00CC2AF7">
        <w:trPr>
          <w:trHeight w:val="664"/>
        </w:trPr>
        <w:tc>
          <w:tcPr>
            <w:tcW w:w="1115" w:type="dxa"/>
          </w:tcPr>
          <w:p w:rsidR="008B24A0" w:rsidRPr="008B24A0" w:rsidRDefault="004608B7" w:rsidP="00842FA5">
            <w:pPr>
              <w:spacing w:before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26.11.06</w:t>
            </w:r>
          </w:p>
          <w:p w:rsidR="003B1666" w:rsidRPr="008B24A0" w:rsidRDefault="008B24A0" w:rsidP="008B24A0">
            <w:pPr>
              <w:tabs>
                <w:tab w:val="left" w:pos="527"/>
              </w:tabs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sz w:val="16"/>
                <w:szCs w:val="16"/>
              </w:rPr>
              <w:tab/>
            </w:r>
          </w:p>
        </w:tc>
        <w:tc>
          <w:tcPr>
            <w:tcW w:w="1575" w:type="dxa"/>
          </w:tcPr>
          <w:p w:rsidR="003B1666" w:rsidRPr="00906781" w:rsidRDefault="003B1666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 xml:space="preserve">Bundesgesetz </w:t>
            </w:r>
            <w:r w:rsidR="000A377F" w:rsidRPr="00906781">
              <w:rPr>
                <w:rFonts w:ascii="Arial" w:hAnsi="Arial" w:cs="Arial"/>
                <w:sz w:val="16"/>
                <w:szCs w:val="16"/>
              </w:rPr>
              <w:t xml:space="preserve">über die </w:t>
            </w:r>
            <w:r w:rsidRPr="00906781">
              <w:rPr>
                <w:rFonts w:ascii="Arial" w:hAnsi="Arial" w:cs="Arial"/>
                <w:sz w:val="16"/>
                <w:szCs w:val="16"/>
              </w:rPr>
              <w:t>Ostzusammenarbeit</w:t>
            </w:r>
          </w:p>
        </w:tc>
        <w:tc>
          <w:tcPr>
            <w:tcW w:w="5092" w:type="dxa"/>
          </w:tcPr>
          <w:p w:rsidR="003B1666" w:rsidRPr="008B24A0" w:rsidRDefault="003B1666" w:rsidP="00842FA5">
            <w:pPr>
              <w:spacing w:before="60" w:after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Die Schweiz soll den Aufbau und die Demokratie und soziale Marktwirtschaft in Osteuropa finanziell unterstützen.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</w:t>
            </w:r>
            <w:r w:rsidR="002631A0" w:rsidRPr="00260BC2">
              <w:rPr>
                <w:rFonts w:ascii="Arial" w:hAnsi="Arial" w:cs="Arial"/>
                <w:sz w:val="14"/>
                <w:szCs w:val="14"/>
              </w:rPr>
              <w:t xml:space="preserve">    53.4</w:t>
            </w:r>
          </w:p>
          <w:p w:rsidR="003B1666" w:rsidRPr="00260BC2" w:rsidRDefault="002631A0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NEIN: 46.6</w:t>
            </w:r>
          </w:p>
          <w:p w:rsidR="003B1666" w:rsidRPr="00260BC2" w:rsidRDefault="002631A0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S:       44.98%</w:t>
            </w:r>
          </w:p>
        </w:tc>
      </w:tr>
      <w:tr w:rsidR="004608B7" w:rsidRPr="00906781" w:rsidTr="00CC2AF7">
        <w:trPr>
          <w:trHeight w:val="858"/>
        </w:trPr>
        <w:tc>
          <w:tcPr>
            <w:tcW w:w="1115" w:type="dxa"/>
          </w:tcPr>
          <w:p w:rsidR="004608B7" w:rsidRPr="00906781" w:rsidRDefault="004608B7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25.9.05</w:t>
            </w:r>
          </w:p>
          <w:p w:rsidR="004608B7" w:rsidRPr="00906781" w:rsidRDefault="004608B7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75" w:type="dxa"/>
          </w:tcPr>
          <w:p w:rsidR="004608B7" w:rsidRPr="008B24A0" w:rsidRDefault="004608B7" w:rsidP="00842FA5">
            <w:pPr>
              <w:spacing w:before="60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Ausdehnung Freizügigkeitsabkommen (FZA)</w:t>
            </w:r>
          </w:p>
          <w:p w:rsidR="004608B7" w:rsidRPr="00906781" w:rsidRDefault="004608B7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2" w:type="dxa"/>
          </w:tcPr>
          <w:p w:rsidR="004608B7" w:rsidRPr="00906781" w:rsidRDefault="004608B7" w:rsidP="00842FA5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2004 wurden 10 neue Staaten in die EU aufgenommen. Das geltende FZA soll schrittweise auf diese Staaten ausgedehnt werden.</w:t>
            </w:r>
          </w:p>
        </w:tc>
        <w:tc>
          <w:tcPr>
            <w:tcW w:w="1570" w:type="dxa"/>
          </w:tcPr>
          <w:p w:rsidR="004608B7" w:rsidRPr="00260BC2" w:rsidRDefault="004608B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56.0</w:t>
            </w:r>
          </w:p>
          <w:p w:rsidR="004608B7" w:rsidRPr="00260BC2" w:rsidRDefault="004608B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NEIN: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44.0</w:t>
            </w:r>
          </w:p>
          <w:p w:rsidR="004608B7" w:rsidRPr="00260BC2" w:rsidRDefault="004608B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S:  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54.5%</w:t>
            </w:r>
          </w:p>
        </w:tc>
      </w:tr>
      <w:tr w:rsidR="003B1666" w:rsidRPr="00906781" w:rsidTr="00CC2AF7">
        <w:trPr>
          <w:trHeight w:val="654"/>
        </w:trPr>
        <w:tc>
          <w:tcPr>
            <w:tcW w:w="1115" w:type="dxa"/>
          </w:tcPr>
          <w:p w:rsidR="003B1666" w:rsidRPr="00906781" w:rsidRDefault="003B1666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5.6.2005</w:t>
            </w:r>
          </w:p>
        </w:tc>
        <w:tc>
          <w:tcPr>
            <w:tcW w:w="1575" w:type="dxa"/>
          </w:tcPr>
          <w:p w:rsidR="003B1666" w:rsidRPr="00906781" w:rsidRDefault="000A377F" w:rsidP="000A377F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 xml:space="preserve">Teilnahme an </w:t>
            </w:r>
            <w:r w:rsidRPr="00906781">
              <w:rPr>
                <w:rFonts w:ascii="Arial" w:hAnsi="Arial"/>
                <w:noProof/>
                <w:sz w:val="16"/>
                <w:szCs w:val="16"/>
              </w:rPr>
              <w:t>«</w:t>
            </w:r>
            <w:r w:rsidRPr="00906781">
              <w:rPr>
                <w:rFonts w:ascii="Arial" w:hAnsi="Arial" w:cs="Arial"/>
                <w:sz w:val="16"/>
                <w:szCs w:val="16"/>
              </w:rPr>
              <w:t>Schengen/Dublin</w:t>
            </w:r>
            <w:r w:rsidRPr="00906781">
              <w:rPr>
                <w:rFonts w:ascii="Arial" w:hAnsi="Arial"/>
                <w:noProof/>
                <w:sz w:val="16"/>
                <w:szCs w:val="16"/>
              </w:rPr>
              <w:t>»</w:t>
            </w:r>
          </w:p>
        </w:tc>
        <w:tc>
          <w:tcPr>
            <w:tcW w:w="5092" w:type="dxa"/>
          </w:tcPr>
          <w:p w:rsidR="003B1666" w:rsidRPr="008B24A0" w:rsidRDefault="003B1666" w:rsidP="00842FA5">
            <w:pPr>
              <w:spacing w:before="60" w:after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Passkontrollen innerhalb der Schengenstaaten sollen erleichtert und Missbräuche im Asylwesen bekämpft werden.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</w:t>
            </w:r>
            <w:r w:rsidR="006F3A57" w:rsidRPr="00260BC2">
              <w:rPr>
                <w:rFonts w:ascii="Arial" w:hAnsi="Arial" w:cs="Arial"/>
                <w:sz w:val="14"/>
                <w:szCs w:val="14"/>
              </w:rPr>
              <w:t xml:space="preserve">    54.6</w:t>
            </w:r>
          </w:p>
          <w:p w:rsidR="003B1666" w:rsidRPr="00260BC2" w:rsidRDefault="006F3A57" w:rsidP="00842FA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NEIN: 45.4</w:t>
            </w:r>
          </w:p>
          <w:p w:rsidR="003B1666" w:rsidRPr="00260BC2" w:rsidRDefault="006F3A57" w:rsidP="00CD7E55">
            <w:pPr>
              <w:spacing w:before="60"/>
              <w:rPr>
                <w:rFonts w:ascii="Arial" w:hAnsi="Arial" w:cs="Arial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>S:       56.63%</w:t>
            </w:r>
          </w:p>
        </w:tc>
      </w:tr>
      <w:tr w:rsidR="003B1666" w:rsidRPr="00906781" w:rsidTr="00CC2AF7">
        <w:trPr>
          <w:trHeight w:val="728"/>
        </w:trPr>
        <w:tc>
          <w:tcPr>
            <w:tcW w:w="1115" w:type="dxa"/>
          </w:tcPr>
          <w:p w:rsidR="008B24A0" w:rsidRPr="008B24A0" w:rsidRDefault="003B1666" w:rsidP="00842FA5">
            <w:pPr>
              <w:spacing w:before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21.5.2005</w:t>
            </w:r>
          </w:p>
          <w:p w:rsidR="003B1666" w:rsidRPr="008B24A0" w:rsidRDefault="008B24A0" w:rsidP="008B24A0">
            <w:pPr>
              <w:tabs>
                <w:tab w:val="left" w:pos="537"/>
              </w:tabs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sz w:val="16"/>
                <w:szCs w:val="16"/>
              </w:rPr>
              <w:tab/>
            </w:r>
          </w:p>
        </w:tc>
        <w:tc>
          <w:tcPr>
            <w:tcW w:w="1575" w:type="dxa"/>
          </w:tcPr>
          <w:p w:rsidR="003B1666" w:rsidRPr="00906781" w:rsidRDefault="001175B5" w:rsidP="00842FA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Bilaterale Abkommen I</w:t>
            </w:r>
          </w:p>
        </w:tc>
        <w:tc>
          <w:tcPr>
            <w:tcW w:w="5092" w:type="dxa"/>
          </w:tcPr>
          <w:p w:rsidR="003B1666" w:rsidRPr="008B24A0" w:rsidRDefault="003B1666" w:rsidP="00842FA5">
            <w:pPr>
              <w:spacing w:before="60" w:after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Ein Gesamtpaket von sieben Abkommen regelt in einigen Bereichen das Verhältnis zur EU, was die Zustimmung des Stimmvolkes verlangt.</w:t>
            </w:r>
          </w:p>
        </w:tc>
        <w:tc>
          <w:tcPr>
            <w:tcW w:w="1570" w:type="dxa"/>
          </w:tcPr>
          <w:p w:rsidR="003B1666" w:rsidRPr="00260BC2" w:rsidRDefault="003B1666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</w:t>
            </w:r>
            <w:r w:rsidR="006F3A57" w:rsidRPr="00260BC2">
              <w:rPr>
                <w:rFonts w:ascii="Arial" w:hAnsi="Arial" w:cs="Arial"/>
                <w:sz w:val="14"/>
                <w:szCs w:val="14"/>
              </w:rPr>
              <w:t xml:space="preserve">    </w:t>
            </w:r>
            <w:r w:rsidR="006F3A57"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67.2</w:t>
            </w:r>
          </w:p>
          <w:p w:rsidR="003B1666" w:rsidRPr="00260BC2" w:rsidRDefault="006F3A57" w:rsidP="00842FA5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NEIN: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32.8</w:t>
            </w:r>
          </w:p>
          <w:p w:rsidR="003B1666" w:rsidRPr="00260BC2" w:rsidRDefault="006F3A57" w:rsidP="00906781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S:  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48.3%</w:t>
            </w:r>
          </w:p>
        </w:tc>
      </w:tr>
      <w:tr w:rsidR="00906781" w:rsidRPr="00906781" w:rsidTr="00CC2AF7">
        <w:trPr>
          <w:trHeight w:val="728"/>
        </w:trPr>
        <w:tc>
          <w:tcPr>
            <w:tcW w:w="1115" w:type="dxa"/>
          </w:tcPr>
          <w:p w:rsidR="00906781" w:rsidRPr="00906781" w:rsidRDefault="00906781" w:rsidP="00906781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>6.12.1992</w:t>
            </w:r>
          </w:p>
        </w:tc>
        <w:tc>
          <w:tcPr>
            <w:tcW w:w="1575" w:type="dxa"/>
          </w:tcPr>
          <w:p w:rsidR="00906781" w:rsidRPr="008B24A0" w:rsidRDefault="00906781" w:rsidP="00906781">
            <w:pPr>
              <w:spacing w:before="60"/>
              <w:rPr>
                <w:rFonts w:ascii="Arial" w:hAnsi="Arial" w:cs="Arial"/>
                <w:i/>
                <w:sz w:val="16"/>
                <w:szCs w:val="16"/>
              </w:rPr>
            </w:pPr>
            <w:r w:rsidRPr="008B24A0">
              <w:rPr>
                <w:rFonts w:ascii="Arial" w:hAnsi="Arial" w:cs="Arial"/>
                <w:i/>
                <w:color w:val="FF0000"/>
                <w:sz w:val="16"/>
                <w:szCs w:val="16"/>
              </w:rPr>
              <w:t>Beitritt zum Europäischen Wirtschaftsraum (EWR)</w:t>
            </w:r>
          </w:p>
        </w:tc>
        <w:tc>
          <w:tcPr>
            <w:tcW w:w="5092" w:type="dxa"/>
          </w:tcPr>
          <w:p w:rsidR="00906781" w:rsidRPr="00906781" w:rsidRDefault="00906781" w:rsidP="00906781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906781">
              <w:rPr>
                <w:rFonts w:ascii="Arial" w:hAnsi="Arial" w:cs="Arial"/>
                <w:sz w:val="16"/>
                <w:szCs w:val="16"/>
              </w:rPr>
              <w:t xml:space="preserve">Die Länder der Europäischen Freihandelszone (EFTA) und die Mitglieder der EG (heute EU) wollen einen Wirtschaftsraum verwirklichen. Damit soll der Zugang zum Binnenmarkt der EU möglich. </w:t>
            </w:r>
          </w:p>
        </w:tc>
        <w:tc>
          <w:tcPr>
            <w:tcW w:w="1570" w:type="dxa"/>
          </w:tcPr>
          <w:p w:rsidR="00906781" w:rsidRPr="00260BC2" w:rsidRDefault="00906781" w:rsidP="00906781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JA: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49.7</w:t>
            </w:r>
          </w:p>
          <w:p w:rsidR="00906781" w:rsidRPr="00260BC2" w:rsidRDefault="00906781" w:rsidP="00906781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NEIN: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50.3</w:t>
            </w:r>
          </w:p>
          <w:p w:rsidR="00906781" w:rsidRPr="00260BC2" w:rsidRDefault="00906781" w:rsidP="00906781">
            <w:pPr>
              <w:spacing w:before="60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260BC2">
              <w:rPr>
                <w:rFonts w:ascii="Arial" w:hAnsi="Arial" w:cs="Arial"/>
                <w:sz w:val="14"/>
                <w:szCs w:val="14"/>
              </w:rPr>
              <w:t xml:space="preserve">S:       </w:t>
            </w:r>
            <w:r w:rsidRPr="008B24A0">
              <w:rPr>
                <w:rFonts w:ascii="Arial" w:hAnsi="Arial" w:cs="Arial"/>
                <w:i/>
                <w:color w:val="FF0000"/>
                <w:sz w:val="14"/>
                <w:szCs w:val="14"/>
              </w:rPr>
              <w:t>78.73%</w:t>
            </w:r>
          </w:p>
        </w:tc>
      </w:tr>
    </w:tbl>
    <w:p w:rsidR="004B21BB" w:rsidRDefault="004B21BB" w:rsidP="00260BC2">
      <w:pPr>
        <w:spacing w:line="360" w:lineRule="auto"/>
        <w:rPr>
          <w:u w:val="single"/>
        </w:rPr>
      </w:pPr>
    </w:p>
    <w:sectPr w:rsidR="004B21BB" w:rsidSect="00352B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851" w:bottom="284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1BB" w:rsidRDefault="004B21BB" w:rsidP="00E86C57">
      <w:r>
        <w:separator/>
      </w:r>
    </w:p>
  </w:endnote>
  <w:endnote w:type="continuationSeparator" w:id="0">
    <w:p w:rsidR="004B21BB" w:rsidRDefault="004B21BB" w:rsidP="00E8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D2" w:rsidRDefault="005F6DD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CE" w:rsidRDefault="006B74CE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6B74CE" w:rsidRPr="002D00AC" w:rsidTr="00DA545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6B74CE" w:rsidRPr="00E231F5" w:rsidRDefault="003B2F83" w:rsidP="006B74CE">
          <w:pPr>
            <w:pStyle w:val="Kopfzeile"/>
            <w:tabs>
              <w:tab w:val="clear" w:pos="4536"/>
              <w:tab w:val="clear" w:pos="9072"/>
            </w:tabs>
            <w:rPr>
              <w:b/>
              <w:bCs/>
              <w:sz w:val="16"/>
              <w:szCs w:val="16"/>
            </w:rPr>
          </w:pPr>
          <w:hyperlink r:id="rId1" w:history="1">
            <w:r w:rsidR="006B74CE" w:rsidRPr="00237581">
              <w:rPr>
                <w:rStyle w:val="Hyperlink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6B74CE" w:rsidRPr="00E231F5" w:rsidRDefault="006B74CE" w:rsidP="006B74CE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6B74CE" w:rsidRPr="00E231F5" w:rsidRDefault="006B74CE" w:rsidP="006B74CE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E231F5">
            <w:rPr>
              <w:b/>
              <w:sz w:val="16"/>
              <w:szCs w:val="16"/>
            </w:rPr>
            <w:fldChar w:fldCharType="begin"/>
          </w:r>
          <w:r w:rsidRPr="00E231F5">
            <w:rPr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b/>
              <w:sz w:val="16"/>
              <w:szCs w:val="16"/>
            </w:rPr>
            <w:fldChar w:fldCharType="separate"/>
          </w:r>
          <w:r w:rsidR="003B2F83">
            <w:rPr>
              <w:b/>
              <w:noProof/>
              <w:sz w:val="16"/>
              <w:szCs w:val="16"/>
            </w:rPr>
            <w:t>1</w:t>
          </w:r>
          <w:r w:rsidRPr="00E231F5">
            <w:rPr>
              <w:b/>
              <w:sz w:val="16"/>
              <w:szCs w:val="16"/>
            </w:rPr>
            <w:fldChar w:fldCharType="end"/>
          </w:r>
          <w:r w:rsidRPr="00E231F5">
            <w:rPr>
              <w:b/>
              <w:sz w:val="16"/>
              <w:szCs w:val="16"/>
            </w:rPr>
            <w:t>/</w:t>
          </w:r>
          <w:fldSimple w:instr=" NUMPAGES   \* MERGEFORMAT ">
            <w:r w:rsidR="003B2F83" w:rsidRPr="003B2F83">
              <w:rPr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6B74CE" w:rsidRDefault="006B74CE">
    <w:pPr>
      <w:pStyle w:val="Fuzeile"/>
    </w:pPr>
  </w:p>
  <w:p w:rsidR="006B74CE" w:rsidRDefault="006B74C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D2" w:rsidRDefault="005F6DD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1BB" w:rsidRDefault="004B21BB" w:rsidP="00E86C57">
      <w:r>
        <w:separator/>
      </w:r>
    </w:p>
  </w:footnote>
  <w:footnote w:type="continuationSeparator" w:id="0">
    <w:p w:rsidR="004B21BB" w:rsidRDefault="004B21BB" w:rsidP="00E86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D2" w:rsidRDefault="005F6DD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4B21BB" w:rsidTr="00807F3B">
      <w:trPr>
        <w:trHeight w:hRule="exact" w:val="567"/>
      </w:trPr>
      <w:tc>
        <w:tcPr>
          <w:tcW w:w="3932" w:type="dxa"/>
          <w:gridSpan w:val="3"/>
          <w:vMerge w:val="restart"/>
        </w:tcPr>
        <w:p w:rsidR="004B21BB" w:rsidRDefault="004B21BB" w:rsidP="00807F3B">
          <w:pPr>
            <w:pStyle w:val="Kopfzeile"/>
          </w:pPr>
          <w:r>
            <w:rPr>
              <w:noProof/>
            </w:rPr>
            <w:drawing>
              <wp:inline distT="0" distB="0" distL="0" distR="0" wp14:anchorId="74C45193" wp14:editId="2A7A66AB">
                <wp:extent cx="2412000" cy="613271"/>
                <wp:effectExtent l="0" t="0" r="7620" b="0"/>
                <wp:docPr id="147" name="Grafik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B21BB" w:rsidRDefault="004B21BB" w:rsidP="00807F3B">
          <w:pPr>
            <w:pStyle w:val="Kopfzeile"/>
          </w:pPr>
        </w:p>
        <w:p w:rsidR="004B21BB" w:rsidRPr="0008046F" w:rsidRDefault="004B21BB" w:rsidP="00807F3B">
          <w:pPr>
            <w:jc w:val="center"/>
          </w:pPr>
        </w:p>
      </w:tc>
      <w:tc>
        <w:tcPr>
          <w:tcW w:w="3618" w:type="dxa"/>
          <w:vAlign w:val="bottom"/>
        </w:tcPr>
        <w:p w:rsidR="005F6DD2" w:rsidRDefault="005F6DD2" w:rsidP="00807F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5F6DD2">
            <w:rPr>
              <w:rFonts w:ascii="Arial" w:hAnsi="Arial"/>
              <w:b/>
              <w:sz w:val="24"/>
              <w:szCs w:val="24"/>
            </w:rPr>
            <w:t>Aufgaben</w:t>
          </w:r>
        </w:p>
        <w:p w:rsidR="004B21BB" w:rsidRPr="002D01FD" w:rsidRDefault="004608B7" w:rsidP="00807F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</w:t>
          </w:r>
        </w:p>
      </w:tc>
    </w:tr>
    <w:tr w:rsidR="004B21BB" w:rsidTr="00807F3B">
      <w:trPr>
        <w:trHeight w:hRule="exact" w:val="397"/>
      </w:trPr>
      <w:tc>
        <w:tcPr>
          <w:tcW w:w="3932" w:type="dxa"/>
          <w:gridSpan w:val="3"/>
          <w:vMerge/>
        </w:tcPr>
        <w:p w:rsidR="004B21BB" w:rsidRDefault="004B21BB" w:rsidP="00807F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B21BB" w:rsidRDefault="004B21BB" w:rsidP="00807F3B">
          <w:pPr>
            <w:pStyle w:val="Kopfzeile"/>
          </w:pPr>
        </w:p>
      </w:tc>
      <w:tc>
        <w:tcPr>
          <w:tcW w:w="3618" w:type="dxa"/>
          <w:vAlign w:val="bottom"/>
        </w:tcPr>
        <w:p w:rsidR="004B21BB" w:rsidRPr="002D01FD" w:rsidRDefault="004B21BB" w:rsidP="00807F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B21BB" w:rsidTr="00807F3B">
      <w:trPr>
        <w:trHeight w:hRule="exact" w:val="227"/>
      </w:trPr>
      <w:tc>
        <w:tcPr>
          <w:tcW w:w="9356" w:type="dxa"/>
          <w:gridSpan w:val="5"/>
        </w:tcPr>
        <w:p w:rsidR="004B21BB" w:rsidRPr="00092BCF" w:rsidRDefault="004B21BB" w:rsidP="00807F3B">
          <w:pPr>
            <w:pStyle w:val="Kopfzeile"/>
            <w:rPr>
              <w:rFonts w:ascii="Arial" w:hAnsi="Arial"/>
            </w:rPr>
          </w:pPr>
        </w:p>
      </w:tc>
    </w:tr>
    <w:tr w:rsidR="004B21BB" w:rsidTr="00807F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B21BB" w:rsidRPr="005301DE" w:rsidRDefault="004B21BB" w:rsidP="005F1E01">
          <w:pPr>
            <w:pStyle w:val="Kopfzeile"/>
            <w:ind w:left="-142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noProof/>
            </w:rPr>
            <w:drawing>
              <wp:inline distT="0" distB="0" distL="0" distR="0" wp14:anchorId="34C1881C" wp14:editId="7F8F79C7">
                <wp:extent cx="1637732" cy="893445"/>
                <wp:effectExtent l="0" t="0" r="635" b="1905"/>
                <wp:docPr id="148" name="Grafik 148" descr="C:\Users\Hoegger\AppData\Local\Microsoft\Windows\Temporary Internet Files\Content.Word\07 Die Stimme Des Volk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egger\AppData\Local\Microsoft\Windows\Temporary Internet Files\Content.Word\07 Die Stimme Des Volk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76" cy="898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B21BB" w:rsidRDefault="004B21BB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4B21BB" w:rsidRPr="002D01FD" w:rsidRDefault="004B21BB" w:rsidP="00807F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B21BB" w:rsidTr="00807F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B21BB" w:rsidRDefault="004B21BB" w:rsidP="00807F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21BB" w:rsidRDefault="004B21BB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4B21BB" w:rsidRDefault="004B21BB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  <w:p w:rsidR="004B21BB" w:rsidRDefault="004B21BB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Ich, du und die EU</w:t>
          </w:r>
        </w:p>
        <w:p w:rsidR="004B21BB" w:rsidRPr="006F2C9E" w:rsidRDefault="004B21BB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4B21BB" w:rsidTr="00807F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B21BB" w:rsidRDefault="004B21BB" w:rsidP="00807F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B21BB" w:rsidRDefault="004B21BB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4B21BB" w:rsidRPr="00476D2A" w:rsidRDefault="004B21BB" w:rsidP="00807F3B">
          <w:pPr>
            <w:pStyle w:val="Kopfzeile"/>
            <w:rPr>
              <w:rFonts w:ascii="Arial" w:hAnsi="Arial"/>
              <w:b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b/>
              <w:sz w:val="18"/>
              <w:szCs w:val="18"/>
            </w:rPr>
            <w:t>7. Die Stimme des Volkes</w:t>
          </w:r>
        </w:p>
        <w:bookmarkEnd w:id="1"/>
        <w:p w:rsidR="004B21BB" w:rsidRPr="00471F78" w:rsidRDefault="004B21BB" w:rsidP="00807F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B21BB" w:rsidRPr="0070624B" w:rsidRDefault="004B21BB" w:rsidP="00807F3B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 xml:space="preserve">04:09 </w:t>
          </w:r>
          <w:r w:rsidRPr="007179A6">
            <w:rPr>
              <w:rFonts w:ascii="Arial" w:hAnsi="Arial"/>
              <w:sz w:val="18"/>
              <w:szCs w:val="18"/>
            </w:rPr>
            <w:t>Minuten</w:t>
          </w:r>
          <w:bookmarkEnd w:id="2"/>
        </w:p>
      </w:tc>
    </w:tr>
  </w:tbl>
  <w:p w:rsidR="004B21BB" w:rsidRPr="00DC0DD0" w:rsidRDefault="004B21BB" w:rsidP="00E86C57">
    <w:pPr>
      <w:pStyle w:val="Kopfzeile"/>
    </w:pPr>
  </w:p>
  <w:p w:rsidR="004B21BB" w:rsidRDefault="004B21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D2" w:rsidRDefault="005F6DD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60CB"/>
    <w:multiLevelType w:val="hybridMultilevel"/>
    <w:tmpl w:val="D15A142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C5AF4"/>
    <w:multiLevelType w:val="hybridMultilevel"/>
    <w:tmpl w:val="606A32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B57FE"/>
    <w:multiLevelType w:val="hybridMultilevel"/>
    <w:tmpl w:val="E2243632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D7889"/>
    <w:multiLevelType w:val="hybridMultilevel"/>
    <w:tmpl w:val="12DCD81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655AE"/>
    <w:multiLevelType w:val="hybridMultilevel"/>
    <w:tmpl w:val="588A00B4"/>
    <w:lvl w:ilvl="0" w:tplc="D62851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832A5"/>
    <w:multiLevelType w:val="hybridMultilevel"/>
    <w:tmpl w:val="7272DCB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D76DE"/>
    <w:multiLevelType w:val="hybridMultilevel"/>
    <w:tmpl w:val="FC46BE5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7C8"/>
    <w:rsid w:val="0000706F"/>
    <w:rsid w:val="000318E4"/>
    <w:rsid w:val="000525F7"/>
    <w:rsid w:val="00063AE6"/>
    <w:rsid w:val="00066E60"/>
    <w:rsid w:val="000672EF"/>
    <w:rsid w:val="0008449A"/>
    <w:rsid w:val="000938A5"/>
    <w:rsid w:val="000954A6"/>
    <w:rsid w:val="000A377F"/>
    <w:rsid w:val="000F4A52"/>
    <w:rsid w:val="00103413"/>
    <w:rsid w:val="00103B3E"/>
    <w:rsid w:val="0010743F"/>
    <w:rsid w:val="001175B5"/>
    <w:rsid w:val="00120E2D"/>
    <w:rsid w:val="0012389C"/>
    <w:rsid w:val="001247C8"/>
    <w:rsid w:val="0013718F"/>
    <w:rsid w:val="00140F8F"/>
    <w:rsid w:val="0015004F"/>
    <w:rsid w:val="001543B2"/>
    <w:rsid w:val="001565D8"/>
    <w:rsid w:val="001573BD"/>
    <w:rsid w:val="0016215F"/>
    <w:rsid w:val="0016729A"/>
    <w:rsid w:val="001726DE"/>
    <w:rsid w:val="00190B85"/>
    <w:rsid w:val="001E1EEB"/>
    <w:rsid w:val="001E501F"/>
    <w:rsid w:val="001F4A13"/>
    <w:rsid w:val="001F7EA6"/>
    <w:rsid w:val="00200C17"/>
    <w:rsid w:val="00213F6E"/>
    <w:rsid w:val="002200C9"/>
    <w:rsid w:val="00222C9B"/>
    <w:rsid w:val="00232289"/>
    <w:rsid w:val="00235E54"/>
    <w:rsid w:val="002501CF"/>
    <w:rsid w:val="00251334"/>
    <w:rsid w:val="00260BC2"/>
    <w:rsid w:val="002631A0"/>
    <w:rsid w:val="002714D2"/>
    <w:rsid w:val="002C235A"/>
    <w:rsid w:val="002D6F96"/>
    <w:rsid w:val="002E5B10"/>
    <w:rsid w:val="002F682E"/>
    <w:rsid w:val="00323B4C"/>
    <w:rsid w:val="003259F4"/>
    <w:rsid w:val="003518CA"/>
    <w:rsid w:val="00351E5F"/>
    <w:rsid w:val="00352B8E"/>
    <w:rsid w:val="0036196B"/>
    <w:rsid w:val="0037528A"/>
    <w:rsid w:val="003A1FD6"/>
    <w:rsid w:val="003A4952"/>
    <w:rsid w:val="003B1666"/>
    <w:rsid w:val="003B1C6C"/>
    <w:rsid w:val="003B2F83"/>
    <w:rsid w:val="003B472C"/>
    <w:rsid w:val="003C367E"/>
    <w:rsid w:val="003D0C8D"/>
    <w:rsid w:val="003F7C0D"/>
    <w:rsid w:val="00405208"/>
    <w:rsid w:val="004142AB"/>
    <w:rsid w:val="00422891"/>
    <w:rsid w:val="0044099C"/>
    <w:rsid w:val="004467B2"/>
    <w:rsid w:val="004608B7"/>
    <w:rsid w:val="00476D2A"/>
    <w:rsid w:val="004902E6"/>
    <w:rsid w:val="0049091A"/>
    <w:rsid w:val="004942DE"/>
    <w:rsid w:val="004A19A8"/>
    <w:rsid w:val="004B21BB"/>
    <w:rsid w:val="004B6BA6"/>
    <w:rsid w:val="004C3EE9"/>
    <w:rsid w:val="004C79AF"/>
    <w:rsid w:val="004E744C"/>
    <w:rsid w:val="004F2F14"/>
    <w:rsid w:val="00510C90"/>
    <w:rsid w:val="00513362"/>
    <w:rsid w:val="00522938"/>
    <w:rsid w:val="0054503A"/>
    <w:rsid w:val="00555CF6"/>
    <w:rsid w:val="00571FB9"/>
    <w:rsid w:val="00582485"/>
    <w:rsid w:val="005A48A6"/>
    <w:rsid w:val="005B0274"/>
    <w:rsid w:val="005B2822"/>
    <w:rsid w:val="005C0406"/>
    <w:rsid w:val="005D3411"/>
    <w:rsid w:val="005D688E"/>
    <w:rsid w:val="005E4D5A"/>
    <w:rsid w:val="005F1E01"/>
    <w:rsid w:val="005F238A"/>
    <w:rsid w:val="005F534B"/>
    <w:rsid w:val="005F623E"/>
    <w:rsid w:val="005F6DD2"/>
    <w:rsid w:val="00641797"/>
    <w:rsid w:val="00644CCC"/>
    <w:rsid w:val="00650BD7"/>
    <w:rsid w:val="00652F0E"/>
    <w:rsid w:val="0065750E"/>
    <w:rsid w:val="006579DA"/>
    <w:rsid w:val="0068058C"/>
    <w:rsid w:val="00681938"/>
    <w:rsid w:val="006B1CBF"/>
    <w:rsid w:val="006B4EFB"/>
    <w:rsid w:val="006B676D"/>
    <w:rsid w:val="006B74CE"/>
    <w:rsid w:val="006C103D"/>
    <w:rsid w:val="006E2751"/>
    <w:rsid w:val="006E7EB9"/>
    <w:rsid w:val="006F3A57"/>
    <w:rsid w:val="00712FFB"/>
    <w:rsid w:val="00716A34"/>
    <w:rsid w:val="00724A66"/>
    <w:rsid w:val="007258A0"/>
    <w:rsid w:val="00760BE9"/>
    <w:rsid w:val="00782C58"/>
    <w:rsid w:val="007869A6"/>
    <w:rsid w:val="00791461"/>
    <w:rsid w:val="007C2D6E"/>
    <w:rsid w:val="007C5ABF"/>
    <w:rsid w:val="007F1696"/>
    <w:rsid w:val="008079E9"/>
    <w:rsid w:val="00807F3B"/>
    <w:rsid w:val="00823D60"/>
    <w:rsid w:val="008309F0"/>
    <w:rsid w:val="00834EA7"/>
    <w:rsid w:val="00836FEE"/>
    <w:rsid w:val="00843C06"/>
    <w:rsid w:val="00853D9D"/>
    <w:rsid w:val="0086122C"/>
    <w:rsid w:val="008620E8"/>
    <w:rsid w:val="00866D1B"/>
    <w:rsid w:val="008670DA"/>
    <w:rsid w:val="008A2286"/>
    <w:rsid w:val="008B24A0"/>
    <w:rsid w:val="008E3C21"/>
    <w:rsid w:val="008F2E3D"/>
    <w:rsid w:val="00900165"/>
    <w:rsid w:val="00906781"/>
    <w:rsid w:val="00907648"/>
    <w:rsid w:val="00922FC3"/>
    <w:rsid w:val="00923B6B"/>
    <w:rsid w:val="0092628C"/>
    <w:rsid w:val="00933ED7"/>
    <w:rsid w:val="00973045"/>
    <w:rsid w:val="0097450C"/>
    <w:rsid w:val="009B5C18"/>
    <w:rsid w:val="009C1F4C"/>
    <w:rsid w:val="009D3F01"/>
    <w:rsid w:val="009D5645"/>
    <w:rsid w:val="009F6FC6"/>
    <w:rsid w:val="00A126C6"/>
    <w:rsid w:val="00A24CB3"/>
    <w:rsid w:val="00A36610"/>
    <w:rsid w:val="00A54160"/>
    <w:rsid w:val="00A56A07"/>
    <w:rsid w:val="00A61304"/>
    <w:rsid w:val="00A64C65"/>
    <w:rsid w:val="00A72530"/>
    <w:rsid w:val="00A932D0"/>
    <w:rsid w:val="00AB6EC8"/>
    <w:rsid w:val="00AD1DD7"/>
    <w:rsid w:val="00AF737B"/>
    <w:rsid w:val="00B05F7D"/>
    <w:rsid w:val="00B4092E"/>
    <w:rsid w:val="00B446D9"/>
    <w:rsid w:val="00B45073"/>
    <w:rsid w:val="00B5019C"/>
    <w:rsid w:val="00B6633F"/>
    <w:rsid w:val="00B678A8"/>
    <w:rsid w:val="00B73CDC"/>
    <w:rsid w:val="00B86586"/>
    <w:rsid w:val="00BA3441"/>
    <w:rsid w:val="00BA7075"/>
    <w:rsid w:val="00BB047E"/>
    <w:rsid w:val="00BB206B"/>
    <w:rsid w:val="00BB4103"/>
    <w:rsid w:val="00BC0A15"/>
    <w:rsid w:val="00BC15DA"/>
    <w:rsid w:val="00BD5731"/>
    <w:rsid w:val="00BE06D3"/>
    <w:rsid w:val="00BF0842"/>
    <w:rsid w:val="00C114A1"/>
    <w:rsid w:val="00C11CB0"/>
    <w:rsid w:val="00C13E0A"/>
    <w:rsid w:val="00C25D17"/>
    <w:rsid w:val="00C44493"/>
    <w:rsid w:val="00C44DC1"/>
    <w:rsid w:val="00C50A79"/>
    <w:rsid w:val="00C61F3A"/>
    <w:rsid w:val="00C665F5"/>
    <w:rsid w:val="00C73D1F"/>
    <w:rsid w:val="00C7459B"/>
    <w:rsid w:val="00C778F8"/>
    <w:rsid w:val="00C93942"/>
    <w:rsid w:val="00C95C4B"/>
    <w:rsid w:val="00CA2405"/>
    <w:rsid w:val="00CB5D8D"/>
    <w:rsid w:val="00CC2AF7"/>
    <w:rsid w:val="00CC490B"/>
    <w:rsid w:val="00CD3E26"/>
    <w:rsid w:val="00CD7E55"/>
    <w:rsid w:val="00CD7F2C"/>
    <w:rsid w:val="00CE39DE"/>
    <w:rsid w:val="00CF2768"/>
    <w:rsid w:val="00CF4E2B"/>
    <w:rsid w:val="00CF5619"/>
    <w:rsid w:val="00D05DD2"/>
    <w:rsid w:val="00D252CD"/>
    <w:rsid w:val="00D31BFA"/>
    <w:rsid w:val="00D362FE"/>
    <w:rsid w:val="00D43DB5"/>
    <w:rsid w:val="00D86E98"/>
    <w:rsid w:val="00D95752"/>
    <w:rsid w:val="00DA56D8"/>
    <w:rsid w:val="00DA7479"/>
    <w:rsid w:val="00DB2025"/>
    <w:rsid w:val="00DC618E"/>
    <w:rsid w:val="00DE6000"/>
    <w:rsid w:val="00DE64EB"/>
    <w:rsid w:val="00E04FCF"/>
    <w:rsid w:val="00E24284"/>
    <w:rsid w:val="00E30F10"/>
    <w:rsid w:val="00E3716B"/>
    <w:rsid w:val="00E5553E"/>
    <w:rsid w:val="00E56EE0"/>
    <w:rsid w:val="00E60278"/>
    <w:rsid w:val="00E651EA"/>
    <w:rsid w:val="00E66340"/>
    <w:rsid w:val="00E756A4"/>
    <w:rsid w:val="00E77139"/>
    <w:rsid w:val="00E86C57"/>
    <w:rsid w:val="00E92618"/>
    <w:rsid w:val="00EA0734"/>
    <w:rsid w:val="00EB4C27"/>
    <w:rsid w:val="00EB5279"/>
    <w:rsid w:val="00EC2A0D"/>
    <w:rsid w:val="00ED2284"/>
    <w:rsid w:val="00EE0371"/>
    <w:rsid w:val="00F022C5"/>
    <w:rsid w:val="00F0658D"/>
    <w:rsid w:val="00F24FDC"/>
    <w:rsid w:val="00F37D88"/>
    <w:rsid w:val="00F55AF7"/>
    <w:rsid w:val="00F575EA"/>
    <w:rsid w:val="00F60F5F"/>
    <w:rsid w:val="00F648C4"/>
    <w:rsid w:val="00F711AE"/>
    <w:rsid w:val="00F97559"/>
    <w:rsid w:val="00FA4C1B"/>
    <w:rsid w:val="00FB4B09"/>
    <w:rsid w:val="00FE2352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;"/>
  <w15:docId w15:val="{84E81A50-7BEB-42EF-88B4-BD695F3B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726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47C8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726DE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1726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726DE"/>
    <w:rPr>
      <w:b/>
      <w:bCs/>
    </w:rPr>
  </w:style>
  <w:style w:type="character" w:customStyle="1" w:styleId="haupttextfett">
    <w:name w:val="haupttextfett"/>
    <w:basedOn w:val="Absatz-Standardschriftart"/>
    <w:rsid w:val="001726DE"/>
  </w:style>
  <w:style w:type="character" w:styleId="Hyperlink">
    <w:name w:val="Hyperlink"/>
    <w:basedOn w:val="Absatz-Standardschriftart"/>
    <w:unhideWhenUsed/>
    <w:rsid w:val="00650BD7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C235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nhideWhenUsed/>
    <w:rsid w:val="00E86C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86C57"/>
  </w:style>
  <w:style w:type="paragraph" w:styleId="Fuzeile">
    <w:name w:val="footer"/>
    <w:basedOn w:val="Standard"/>
    <w:link w:val="FuzeileZchn"/>
    <w:uiPriority w:val="99"/>
    <w:unhideWhenUsed/>
    <w:rsid w:val="00E86C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6C57"/>
  </w:style>
  <w:style w:type="table" w:styleId="Tabellenraster">
    <w:name w:val="Table Grid"/>
    <w:basedOn w:val="NormaleTabelle"/>
    <w:uiPriority w:val="59"/>
    <w:rsid w:val="00E86C57"/>
    <w:rPr>
      <w:rFonts w:ascii="Times New Roman" w:eastAsia="Times New Roman" w:hAnsi="Times New Roman" w:cs="Times New Roman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C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9535-AFBF-4E93-83A3-72B525EEF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ich-du-und-die-eu7-Die-Stimme-des-Volkes-ab</vt:lpstr>
    </vt:vector>
  </TitlesOfParts>
  <Company>Hewlett-Packard</Company>
  <LinksUpToDate>false</LinksUpToDate>
  <CharactersWithSpaces>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ich-du-und-die-eu7-Die-Stimme-des-Volkes-aul</dc:title>
  <dc:creator>Dario Bühlmann;Roman Hoegger</dc:creator>
  <cp:keywords>Europäische Union, Schutzklausel, Cassis de Dijon, Direkte Demokratie, Einkaufstourismus, Hochpreisinsel, Agrarschutz, Agrar-Freihandelszone, Starker Franken, Dublin-Abkommen, Erasmus +</cp:keywords>
  <cp:lastModifiedBy>Estermann, Carmen (SRF)</cp:lastModifiedBy>
  <cp:revision>60</cp:revision>
  <dcterms:created xsi:type="dcterms:W3CDTF">2016-03-02T21:25:00Z</dcterms:created>
  <dcterms:modified xsi:type="dcterms:W3CDTF">2016-03-18T10:17:00Z</dcterms:modified>
</cp:coreProperties>
</file>